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Quantitative evaluation methods</w:t>
      </w:r>
    </w:p>
    <w:p w:rsidR="00000000" w:rsidDel="00000000" w:rsidP="00000000" w:rsidRDefault="00000000" w:rsidRPr="00000000" w14:paraId="00000002">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2</w:t>
      </w:r>
      <w:r w:rsidDel="00000000" w:rsidR="00000000" w:rsidRPr="00000000">
        <w:rPr>
          <w:rFonts w:ascii="Cambria" w:cs="Cambria" w:eastAsia="Cambria" w:hAnsi="Cambria"/>
          <w:i w:val="1"/>
          <w:sz w:val="24"/>
          <w:szCs w:val="24"/>
          <w:vertAlign w:val="superscript"/>
          <w:rtl w:val="0"/>
        </w:rPr>
        <w:t xml:space="preserve">st</w:t>
      </w:r>
      <w:r w:rsidDel="00000000" w:rsidR="00000000" w:rsidRPr="00000000">
        <w:rPr>
          <w:rFonts w:ascii="Cambria" w:cs="Cambria" w:eastAsia="Cambria" w:hAnsi="Cambria"/>
          <w:i w:val="1"/>
          <w:sz w:val="24"/>
          <w:szCs w:val="24"/>
          <w:rtl w:val="0"/>
        </w:rPr>
        <w:t xml:space="preserve"> Training School of the </w:t>
      </w:r>
    </w:p>
    <w:p w:rsidR="00000000" w:rsidDel="00000000" w:rsidP="00000000" w:rsidRDefault="00000000" w:rsidRPr="00000000" w14:paraId="00000004">
      <w:pPr>
        <w:spacing w:after="0" w:line="240" w:lineRule="auto"/>
        <w:jc w:val="center"/>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PROFEEDBACK (PlatfoRm OF policy Evaluation community for improvED EU policies and Better ACKnowledgement) Cost Action</w:t>
      </w:r>
    </w:p>
    <w:p w:rsidR="00000000" w:rsidDel="00000000" w:rsidP="00000000" w:rsidRDefault="00000000" w:rsidRPr="00000000" w14:paraId="00000005">
      <w:pPr>
        <w:spacing w:after="0" w:line="240" w:lineRule="auto"/>
        <w:jc w:val="center"/>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Athens, Greece, 22-24</w:t>
      </w:r>
      <w:r w:rsidDel="00000000" w:rsidR="00000000" w:rsidRPr="00000000">
        <w:rPr>
          <w:rFonts w:ascii="Cambria" w:cs="Cambria" w:eastAsia="Cambria" w:hAnsi="Cambria"/>
          <w:i w:val="1"/>
          <w:sz w:val="24"/>
          <w:szCs w:val="24"/>
          <w:vertAlign w:val="superscript"/>
          <w:rtl w:val="0"/>
        </w:rPr>
        <w:t xml:space="preserve">th</w:t>
      </w:r>
      <w:r w:rsidDel="00000000" w:rsidR="00000000" w:rsidRPr="00000000">
        <w:rPr>
          <w:rFonts w:ascii="Cambria" w:cs="Cambria" w:eastAsia="Cambria" w:hAnsi="Cambria"/>
          <w:i w:val="1"/>
          <w:sz w:val="24"/>
          <w:szCs w:val="24"/>
          <w:rtl w:val="0"/>
        </w:rPr>
        <w:t xml:space="preserve"> of April 2024</w:t>
      </w:r>
    </w:p>
    <w:p w:rsidR="00000000" w:rsidDel="00000000" w:rsidP="00000000" w:rsidRDefault="00000000" w:rsidRPr="00000000" w14:paraId="00000007">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rFonts w:ascii="Cambria" w:cs="Cambria" w:eastAsia="Cambria" w:hAnsi="Cambria"/>
          <w:b w:val="1"/>
        </w:rPr>
      </w:pPr>
      <w:r w:rsidDel="00000000" w:rsidR="00000000" w:rsidRPr="00000000">
        <w:rPr>
          <w:rFonts w:ascii="Cambria" w:cs="Cambria" w:eastAsia="Cambria" w:hAnsi="Cambria"/>
          <w:b w:val="1"/>
          <w:rtl w:val="0"/>
        </w:rPr>
        <w:t xml:space="preserve">SELECTION PROCEDURE</w:t>
      </w:r>
    </w:p>
    <w:p w:rsidR="00000000" w:rsidDel="00000000" w:rsidP="00000000" w:rsidRDefault="00000000" w:rsidRPr="00000000" w14:paraId="0000000A">
      <w:pPr>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Each application dossier should include the following documents: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Applicant’s CV (e.g. in the Europass-format,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including date of birth, current location and gender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list of relevant publications and/or projects/reports dealing with public policies or public interventions;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motivation letter (1 pages), showing:</w:t>
      </w:r>
    </w:p>
    <w:p w:rsidR="00000000" w:rsidDel="00000000" w:rsidP="00000000" w:rsidRDefault="00000000" w:rsidRPr="00000000" w14:paraId="0000001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how the training school relates to the applicant’s previous work, </w:t>
      </w:r>
    </w:p>
    <w:p w:rsidR="00000000" w:rsidDel="00000000" w:rsidP="00000000" w:rsidRDefault="00000000" w:rsidRPr="00000000" w14:paraId="0000001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what the applicant finds interesting about evaluation,</w:t>
      </w:r>
    </w:p>
    <w:p w:rsidR="00000000" w:rsidDel="00000000" w:rsidP="00000000" w:rsidRDefault="00000000" w:rsidRPr="00000000" w14:paraId="0000001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which tricky or even controversial issues the applicant associates or anticipates with the conduct and use of evaluations,</w:t>
      </w:r>
    </w:p>
    <w:p w:rsidR="00000000" w:rsidDel="00000000" w:rsidP="00000000" w:rsidRDefault="00000000" w:rsidRPr="00000000" w14:paraId="0000001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how the applicant can contribute to the training school (experience to be shared and learned from) and</w:t>
      </w:r>
    </w:p>
    <w:p w:rsidR="00000000" w:rsidDel="00000000" w:rsidP="00000000" w:rsidRDefault="00000000" w:rsidRPr="00000000" w14:paraId="0000001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how the applicant expects the training school to contribute to his / her future work.</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The Selection Process</w:t>
      </w:r>
    </w:p>
    <w:p w:rsidR="00000000" w:rsidDel="00000000" w:rsidP="00000000" w:rsidRDefault="00000000" w:rsidRPr="00000000" w14:paraId="00000017">
      <w:pPr>
        <w:rPr>
          <w:rFonts w:ascii="Cambria" w:cs="Cambria" w:eastAsia="Cambria" w:hAnsi="Cambria"/>
        </w:rPr>
      </w:pPr>
      <w:r w:rsidDel="00000000" w:rsidR="00000000" w:rsidRPr="00000000">
        <w:rPr>
          <w:rFonts w:ascii="Cambria" w:cs="Cambria" w:eastAsia="Cambria" w:hAnsi="Cambria"/>
          <w:rtl w:val="0"/>
        </w:rPr>
        <w:t xml:space="preserve">The selection will be carried out by a Selection Committee consisting of 5 members of WG 1 in two steps:</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Eligibility assessment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check if applicants fulfil the eligibility criteria. Clarifications will be required if information provided is not clear and doe</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s not allow the eligibility assessment to be carried out. This phase will be conducted by </w:t>
      </w:r>
      <w:r w:rsidDel="00000000" w:rsidR="00000000" w:rsidRPr="00000000">
        <w:rPr>
          <w:rFonts w:ascii="Cambria" w:cs="Cambria" w:eastAsia="Cambria" w:hAnsi="Cambria"/>
          <w:rtl w:val="0"/>
        </w:rPr>
        <w:t xml:space="preserve">Luna Ferlanda</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(Cost PROFEEDBACK Action Training School Coordinator), based on the </w:t>
      </w:r>
      <w:r w:rsidDel="00000000" w:rsidR="00000000" w:rsidRPr="00000000">
        <w:rPr>
          <w:rFonts w:ascii="Cambria" w:cs="Cambria" w:eastAsia="Cambria" w:hAnsi="Cambria"/>
          <w:b w:val="0"/>
          <w:i w:val="0"/>
          <w:smallCaps w:val="0"/>
          <w:strike w:val="0"/>
          <w:color w:val="000000"/>
          <w:sz w:val="22"/>
          <w:szCs w:val="22"/>
          <w:u w:val="single"/>
          <w:vertAlign w:val="baseline"/>
          <w:rtl w:val="0"/>
        </w:rPr>
        <w:t xml:space="preserve">eligibility assessment grid</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w:t>
      </w:r>
    </w:p>
    <w:p w:rsidR="00000000" w:rsidDel="00000000" w:rsidP="00000000" w:rsidRDefault="00000000" w:rsidRPr="00000000" w14:paraId="00000019">
      <w:pPr>
        <w:jc w:val="both"/>
        <w:rPr>
          <w:rFonts w:ascii="Cambria" w:cs="Cambria" w:eastAsia="Cambria" w:hAnsi="Cambria"/>
        </w:rPr>
      </w:pPr>
      <w:r w:rsidDel="00000000" w:rsidR="00000000" w:rsidRPr="00000000">
        <w:rPr>
          <w:rFonts w:ascii="Cambria" w:cs="Cambria" w:eastAsia="Cambria" w:hAnsi="Cambria"/>
          <w:rtl w:val="0"/>
        </w:rPr>
        <w:t xml:space="preserve">Eligibility Report – a report containing the results of the eligibility assessment will be published on PROFEEDBACK webpage and sent to all applicants.</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Selection assessment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check and score the extent to which the eligible applicants fulfil the selection criteria. This phase will be conducted by each member of the selection committee, according to the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quality assessment grid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rPr>
          <w:rFonts w:ascii="Cambria" w:cs="Cambria" w:eastAsia="Cambria" w:hAnsi="Cambria"/>
        </w:rPr>
      </w:pPr>
      <w:r w:rsidDel="00000000" w:rsidR="00000000" w:rsidRPr="00000000">
        <w:rPr>
          <w:rFonts w:ascii="Cambria" w:cs="Cambria" w:eastAsia="Cambria" w:hAnsi="Cambria"/>
          <w:rtl w:val="0"/>
        </w:rPr>
        <w:t xml:space="preserve">Selection Report – a report containing the results of the selection assessment will be published on PROFEEDBACK webpage and sent to all eligible applicants. The report will be drafted by the Chair of the selection committee.</w:t>
      </w:r>
    </w:p>
    <w:p w:rsidR="00000000" w:rsidDel="00000000" w:rsidP="00000000" w:rsidRDefault="00000000" w:rsidRPr="00000000" w14:paraId="0000001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Eligibility assessment</w:t>
      </w:r>
    </w:p>
    <w:p w:rsidR="00000000" w:rsidDel="00000000" w:rsidP="00000000" w:rsidRDefault="00000000" w:rsidRPr="00000000" w14:paraId="0000001D">
      <w:pPr>
        <w:rPr>
          <w:rFonts w:ascii="Cambria" w:cs="Cambria" w:eastAsia="Cambria" w:hAnsi="Cambria"/>
        </w:rPr>
      </w:pPr>
      <w:r w:rsidDel="00000000" w:rsidR="00000000" w:rsidRPr="00000000">
        <w:rPr>
          <w:rFonts w:ascii="Cambria" w:cs="Cambria" w:eastAsia="Cambria" w:hAnsi="Cambria"/>
          <w:rtl w:val="0"/>
        </w:rPr>
        <w:t xml:space="preserve">To be eligible, the applicant’s dossier must show:</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That all 3 documents were included in the dossier;</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That the applicant is under 40 years old</w:t>
      </w:r>
      <w:r w:rsidDel="00000000" w:rsidR="00000000" w:rsidRPr="00000000">
        <w:rPr>
          <w:rFonts w:ascii="Cambria" w:cs="Cambria" w:eastAsia="Cambria" w:hAnsi="Cambria"/>
          <w:b w:val="0"/>
          <w:i w:val="0"/>
          <w:smallCaps w:val="0"/>
          <w:strike w:val="0"/>
          <w:color w:val="000000"/>
          <w:sz w:val="22"/>
          <w:szCs w:val="22"/>
          <w:u w:val="none"/>
          <w:shd w:fill="auto" w:val="clear"/>
          <w:vertAlign w:val="superscript"/>
        </w:rPr>
        <w:footnoteReference w:customMarkFollows="0" w:id="0"/>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That the applicant holds a university degree, at least MA level;</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That the applicant is in its first 5 years of working in the field of public policy studies/research or public policy practice or that the applicant is a PhD student. </w:t>
      </w:r>
    </w:p>
    <w:p w:rsidR="00000000" w:rsidDel="00000000" w:rsidP="00000000" w:rsidRDefault="00000000" w:rsidRPr="00000000" w14:paraId="00000022">
      <w:pPr>
        <w:jc w:val="both"/>
        <w:rPr>
          <w:rFonts w:ascii="Cambria" w:cs="Cambria" w:eastAsia="Cambria" w:hAnsi="Cambria"/>
          <w:b w:val="1"/>
        </w:rPr>
      </w:pPr>
      <w:r w:rsidDel="00000000" w:rsidR="00000000" w:rsidRPr="00000000">
        <w:rPr>
          <w:rFonts w:ascii="Cambria" w:cs="Cambria" w:eastAsia="Cambria" w:hAnsi="Cambria"/>
          <w:b w:val="1"/>
          <w:rtl w:val="0"/>
        </w:rPr>
        <w:t xml:space="preserve">Eligibility assessment grid</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0"/>
        <w:gridCol w:w="5548"/>
        <w:gridCol w:w="1912"/>
        <w:tblGridChange w:id="0">
          <w:tblGrid>
            <w:gridCol w:w="1890"/>
            <w:gridCol w:w="5548"/>
            <w:gridCol w:w="1912"/>
          </w:tblGrid>
        </w:tblGridChange>
      </w:tblGrid>
      <w:tr>
        <w:trPr>
          <w:cantSplit w:val="0"/>
          <w:tblHeader w:val="0"/>
        </w:trPr>
        <w:tc>
          <w:tcPr>
            <w:shd w:fill="2e75b5" w:val="clear"/>
          </w:tcPr>
          <w:p w:rsidR="00000000" w:rsidDel="00000000" w:rsidP="00000000" w:rsidRDefault="00000000" w:rsidRPr="00000000" w14:paraId="00000023">
            <w:pPr>
              <w:jc w:val="both"/>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CRITERIA</w:t>
            </w:r>
          </w:p>
        </w:tc>
        <w:tc>
          <w:tcPr>
            <w:gridSpan w:val="2"/>
            <w:shd w:fill="2e75b5" w:val="clear"/>
          </w:tcPr>
          <w:p w:rsidR="00000000" w:rsidDel="00000000" w:rsidP="00000000" w:rsidRDefault="00000000" w:rsidRPr="00000000" w14:paraId="00000024">
            <w:pPr>
              <w:jc w:val="both"/>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ASSESSMENT</w:t>
            </w:r>
          </w:p>
        </w:tc>
      </w:tr>
      <w:tr>
        <w:trPr>
          <w:cantSplit w:val="0"/>
          <w:tblHeader w:val="0"/>
        </w:trPr>
        <w:tc>
          <w:tcPr/>
          <w:p w:rsidR="00000000" w:rsidDel="00000000" w:rsidP="00000000" w:rsidRDefault="00000000" w:rsidRPr="00000000" w14:paraId="0000002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Completeness of application dossier</w:t>
            </w:r>
          </w:p>
        </w:tc>
        <w:tc>
          <w:tcPr/>
          <w:p w:rsidR="00000000" w:rsidDel="00000000" w:rsidP="00000000" w:rsidRDefault="00000000" w:rsidRPr="00000000" w14:paraId="00000027">
            <w:pPr>
              <w:jc w:val="both"/>
              <w:rPr>
                <w:rFonts w:ascii="Cambria" w:cs="Cambria" w:eastAsia="Cambria" w:hAnsi="Cambria"/>
              </w:rPr>
            </w:pPr>
            <w:r w:rsidDel="00000000" w:rsidR="00000000" w:rsidRPr="00000000">
              <w:rPr>
                <w:rFonts w:ascii="Cambria" w:cs="Cambria" w:eastAsia="Cambria" w:hAnsi="Cambria"/>
                <w:rtl w:val="0"/>
              </w:rPr>
              <w:t xml:space="preserve">All 3 required documents were annexed to the application email.</w:t>
            </w:r>
          </w:p>
        </w:tc>
        <w:tc>
          <w:tcPr/>
          <w:p w:rsidR="00000000" w:rsidDel="00000000" w:rsidP="00000000" w:rsidRDefault="00000000" w:rsidRPr="00000000" w14:paraId="00000028">
            <w:pPr>
              <w:jc w:val="both"/>
              <w:rPr>
                <w:rFonts w:ascii="Cambria" w:cs="Cambria" w:eastAsia="Cambria" w:hAnsi="Cambria"/>
              </w:rPr>
            </w:pPr>
            <w:r w:rsidDel="00000000" w:rsidR="00000000" w:rsidRPr="00000000">
              <w:rPr>
                <w:rFonts w:ascii="Cambria" w:cs="Cambria" w:eastAsia="Cambria" w:hAnsi="Cambria"/>
                <w:rtl w:val="0"/>
              </w:rPr>
              <w:t xml:space="preserve">Yes – 1 point</w:t>
            </w:r>
          </w:p>
          <w:p w:rsidR="00000000" w:rsidDel="00000000" w:rsidP="00000000" w:rsidRDefault="00000000" w:rsidRPr="00000000" w14:paraId="00000029">
            <w:pPr>
              <w:jc w:val="both"/>
              <w:rPr>
                <w:rFonts w:ascii="Cambria" w:cs="Cambria" w:eastAsia="Cambria" w:hAnsi="Cambria"/>
              </w:rPr>
            </w:pPr>
            <w:r w:rsidDel="00000000" w:rsidR="00000000" w:rsidRPr="00000000">
              <w:rPr>
                <w:rFonts w:ascii="Cambria" w:cs="Cambria" w:eastAsia="Cambria" w:hAnsi="Cambria"/>
                <w:rtl w:val="0"/>
              </w:rPr>
              <w:t xml:space="preserve">No – 0 points</w:t>
            </w:r>
          </w:p>
        </w:tc>
      </w:tr>
      <w:tr>
        <w:trPr>
          <w:cantSplit w:val="0"/>
          <w:tblHeader w:val="0"/>
        </w:trPr>
        <w:tc>
          <w:tcPr/>
          <w:p w:rsidR="00000000" w:rsidDel="00000000" w:rsidP="00000000" w:rsidRDefault="00000000" w:rsidRPr="00000000" w14:paraId="0000002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Age</w:t>
            </w:r>
          </w:p>
        </w:tc>
        <w:tc>
          <w:tcPr/>
          <w:p w:rsidR="00000000" w:rsidDel="00000000" w:rsidP="00000000" w:rsidRDefault="00000000" w:rsidRPr="00000000" w14:paraId="0000002B">
            <w:pPr>
              <w:jc w:val="both"/>
              <w:rPr>
                <w:rFonts w:ascii="Cambria" w:cs="Cambria" w:eastAsia="Cambria" w:hAnsi="Cambria"/>
              </w:rPr>
            </w:pPr>
            <w:r w:rsidDel="00000000" w:rsidR="00000000" w:rsidRPr="00000000">
              <w:rPr>
                <w:rFonts w:ascii="Cambria" w:cs="Cambria" w:eastAsia="Cambria" w:hAnsi="Cambria"/>
                <w:rtl w:val="0"/>
              </w:rPr>
              <w:t xml:space="preserve">The applicant is under 40 years old or already turned 40 in the current year (2023).</w:t>
            </w:r>
          </w:p>
        </w:tc>
        <w:tc>
          <w:tcPr/>
          <w:p w:rsidR="00000000" w:rsidDel="00000000" w:rsidP="00000000" w:rsidRDefault="00000000" w:rsidRPr="00000000" w14:paraId="0000002C">
            <w:pPr>
              <w:jc w:val="both"/>
              <w:rPr>
                <w:rFonts w:ascii="Cambria" w:cs="Cambria" w:eastAsia="Cambria" w:hAnsi="Cambria"/>
              </w:rPr>
            </w:pPr>
            <w:r w:rsidDel="00000000" w:rsidR="00000000" w:rsidRPr="00000000">
              <w:rPr>
                <w:rFonts w:ascii="Cambria" w:cs="Cambria" w:eastAsia="Cambria" w:hAnsi="Cambria"/>
                <w:rtl w:val="0"/>
              </w:rPr>
              <w:t xml:space="preserve">Yes – 1 point</w:t>
            </w:r>
          </w:p>
          <w:p w:rsidR="00000000" w:rsidDel="00000000" w:rsidP="00000000" w:rsidRDefault="00000000" w:rsidRPr="00000000" w14:paraId="0000002D">
            <w:pPr>
              <w:jc w:val="both"/>
              <w:rPr>
                <w:rFonts w:ascii="Cambria" w:cs="Cambria" w:eastAsia="Cambria" w:hAnsi="Cambria"/>
              </w:rPr>
            </w:pPr>
            <w:r w:rsidDel="00000000" w:rsidR="00000000" w:rsidRPr="00000000">
              <w:rPr>
                <w:rFonts w:ascii="Cambria" w:cs="Cambria" w:eastAsia="Cambria" w:hAnsi="Cambria"/>
                <w:rtl w:val="0"/>
              </w:rPr>
              <w:t xml:space="preserve">No – 0 points</w:t>
            </w:r>
          </w:p>
        </w:tc>
      </w:tr>
      <w:tr>
        <w:trPr>
          <w:cantSplit w:val="0"/>
          <w:tblHeader w:val="0"/>
        </w:trPr>
        <w:tc>
          <w:tcPr/>
          <w:p w:rsidR="00000000" w:rsidDel="00000000" w:rsidP="00000000" w:rsidRDefault="00000000" w:rsidRPr="00000000" w14:paraId="0000002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Education</w:t>
            </w:r>
          </w:p>
        </w:tc>
        <w:tc>
          <w:tcPr/>
          <w:p w:rsidR="00000000" w:rsidDel="00000000" w:rsidP="00000000" w:rsidRDefault="00000000" w:rsidRPr="00000000" w14:paraId="0000002F">
            <w:pPr>
              <w:jc w:val="both"/>
              <w:rPr>
                <w:rFonts w:ascii="Cambria" w:cs="Cambria" w:eastAsia="Cambria" w:hAnsi="Cambria"/>
              </w:rPr>
            </w:pPr>
            <w:r w:rsidDel="00000000" w:rsidR="00000000" w:rsidRPr="00000000">
              <w:rPr>
                <w:rFonts w:ascii="Cambria" w:cs="Cambria" w:eastAsia="Cambria" w:hAnsi="Cambria"/>
                <w:rtl w:val="0"/>
              </w:rPr>
              <w:t xml:space="preserve">The applicant holds a university degree.</w:t>
            </w:r>
          </w:p>
        </w:tc>
        <w:tc>
          <w:tcPr/>
          <w:p w:rsidR="00000000" w:rsidDel="00000000" w:rsidP="00000000" w:rsidRDefault="00000000" w:rsidRPr="00000000" w14:paraId="00000030">
            <w:pPr>
              <w:jc w:val="both"/>
              <w:rPr>
                <w:rFonts w:ascii="Cambria" w:cs="Cambria" w:eastAsia="Cambria" w:hAnsi="Cambria"/>
              </w:rPr>
            </w:pPr>
            <w:r w:rsidDel="00000000" w:rsidR="00000000" w:rsidRPr="00000000">
              <w:rPr>
                <w:rFonts w:ascii="Cambria" w:cs="Cambria" w:eastAsia="Cambria" w:hAnsi="Cambria"/>
                <w:rtl w:val="0"/>
              </w:rPr>
              <w:t xml:space="preserve">Yes – 1 point</w:t>
            </w:r>
          </w:p>
          <w:p w:rsidR="00000000" w:rsidDel="00000000" w:rsidP="00000000" w:rsidRDefault="00000000" w:rsidRPr="00000000" w14:paraId="00000031">
            <w:pPr>
              <w:jc w:val="both"/>
              <w:rPr>
                <w:rFonts w:ascii="Cambria" w:cs="Cambria" w:eastAsia="Cambria" w:hAnsi="Cambria"/>
              </w:rPr>
            </w:pPr>
            <w:r w:rsidDel="00000000" w:rsidR="00000000" w:rsidRPr="00000000">
              <w:rPr>
                <w:rFonts w:ascii="Cambria" w:cs="Cambria" w:eastAsia="Cambria" w:hAnsi="Cambria"/>
                <w:rtl w:val="0"/>
              </w:rPr>
              <w:t xml:space="preserve">No – 0 points</w:t>
            </w:r>
          </w:p>
        </w:tc>
      </w:tr>
      <w:tr>
        <w:trPr>
          <w:cantSplit w:val="0"/>
          <w:tblHeader w:val="0"/>
        </w:trPr>
        <w:tc>
          <w:tcPr/>
          <w:p w:rsidR="00000000" w:rsidDel="00000000" w:rsidP="00000000" w:rsidRDefault="00000000" w:rsidRPr="00000000" w14:paraId="0000003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Years of experience in evaluation</w:t>
            </w:r>
          </w:p>
        </w:tc>
        <w:tc>
          <w:tcPr/>
          <w:p w:rsidR="00000000" w:rsidDel="00000000" w:rsidP="00000000" w:rsidRDefault="00000000" w:rsidRPr="00000000" w14:paraId="00000033">
            <w:pPr>
              <w:jc w:val="both"/>
              <w:rPr>
                <w:rFonts w:ascii="Cambria" w:cs="Cambria" w:eastAsia="Cambria" w:hAnsi="Cambria"/>
              </w:rPr>
            </w:pPr>
            <w:r w:rsidDel="00000000" w:rsidR="00000000" w:rsidRPr="00000000">
              <w:rPr>
                <w:rFonts w:ascii="Cambria" w:cs="Cambria" w:eastAsia="Cambria" w:hAnsi="Cambria"/>
                <w:rtl w:val="0"/>
              </w:rPr>
              <w:t xml:space="preserve">The applicant has up to 5 years of working experience in the field of public policy studies/research or public policy practice or is a PhD student</w:t>
            </w:r>
          </w:p>
        </w:tc>
        <w:tc>
          <w:tcPr/>
          <w:p w:rsidR="00000000" w:rsidDel="00000000" w:rsidP="00000000" w:rsidRDefault="00000000" w:rsidRPr="00000000" w14:paraId="00000034">
            <w:pPr>
              <w:jc w:val="both"/>
              <w:rPr>
                <w:rFonts w:ascii="Cambria" w:cs="Cambria" w:eastAsia="Cambria" w:hAnsi="Cambria"/>
              </w:rPr>
            </w:pPr>
            <w:r w:rsidDel="00000000" w:rsidR="00000000" w:rsidRPr="00000000">
              <w:rPr>
                <w:rFonts w:ascii="Cambria" w:cs="Cambria" w:eastAsia="Cambria" w:hAnsi="Cambria"/>
                <w:rtl w:val="0"/>
              </w:rPr>
              <w:t xml:space="preserve">Yes – 1 point</w:t>
            </w:r>
          </w:p>
          <w:p w:rsidR="00000000" w:rsidDel="00000000" w:rsidP="00000000" w:rsidRDefault="00000000" w:rsidRPr="00000000" w14:paraId="00000035">
            <w:pPr>
              <w:jc w:val="both"/>
              <w:rPr>
                <w:rFonts w:ascii="Cambria" w:cs="Cambria" w:eastAsia="Cambria" w:hAnsi="Cambria"/>
              </w:rPr>
            </w:pPr>
            <w:r w:rsidDel="00000000" w:rsidR="00000000" w:rsidRPr="00000000">
              <w:rPr>
                <w:rFonts w:ascii="Cambria" w:cs="Cambria" w:eastAsia="Cambria" w:hAnsi="Cambria"/>
                <w:rtl w:val="0"/>
              </w:rPr>
              <w:t xml:space="preserve">No – 0 points</w:t>
            </w:r>
          </w:p>
        </w:tc>
      </w:tr>
    </w:tbl>
    <w:p w:rsidR="00000000" w:rsidDel="00000000" w:rsidP="00000000" w:rsidRDefault="00000000" w:rsidRPr="00000000" w14:paraId="00000036">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37">
      <w:pPr>
        <w:jc w:val="both"/>
        <w:rPr>
          <w:rFonts w:ascii="Cambria" w:cs="Cambria" w:eastAsia="Cambria" w:hAnsi="Cambria"/>
        </w:rPr>
      </w:pPr>
      <w:r w:rsidDel="00000000" w:rsidR="00000000" w:rsidRPr="00000000">
        <w:rPr>
          <w:rFonts w:ascii="Cambria" w:cs="Cambria" w:eastAsia="Cambria" w:hAnsi="Cambria"/>
          <w:rtl w:val="0"/>
        </w:rPr>
        <w:t xml:space="preserve">Only applications that will receive </w:t>
      </w:r>
      <w:r w:rsidDel="00000000" w:rsidR="00000000" w:rsidRPr="00000000">
        <w:rPr>
          <w:rFonts w:ascii="Cambria" w:cs="Cambria" w:eastAsia="Cambria" w:hAnsi="Cambria"/>
          <w:b w:val="1"/>
          <w:rtl w:val="0"/>
        </w:rPr>
        <w:t xml:space="preserve">4 points</w:t>
      </w:r>
      <w:r w:rsidDel="00000000" w:rsidR="00000000" w:rsidRPr="00000000">
        <w:rPr>
          <w:rFonts w:ascii="Cambria" w:cs="Cambria" w:eastAsia="Cambria" w:hAnsi="Cambria"/>
          <w:rtl w:val="0"/>
        </w:rPr>
        <w:t xml:space="preserve"> will be considered to be eligible and will pass to the second step of the selection process. </w:t>
      </w:r>
    </w:p>
    <w:p w:rsidR="00000000" w:rsidDel="00000000" w:rsidP="00000000" w:rsidRDefault="00000000" w:rsidRPr="00000000" w14:paraId="0000003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Selection assessment</w:t>
      </w:r>
    </w:p>
    <w:p w:rsidR="00000000" w:rsidDel="00000000" w:rsidP="00000000" w:rsidRDefault="00000000" w:rsidRPr="00000000" w14:paraId="00000039">
      <w:pPr>
        <w:rPr>
          <w:rFonts w:ascii="Cambria" w:cs="Cambria" w:eastAsia="Cambria" w:hAnsi="Cambria"/>
        </w:rPr>
      </w:pPr>
      <w:r w:rsidDel="00000000" w:rsidR="00000000" w:rsidRPr="00000000">
        <w:rPr>
          <w:rFonts w:ascii="Cambria" w:cs="Cambria" w:eastAsia="Cambria" w:hAnsi="Cambria"/>
          <w:rtl w:val="0"/>
        </w:rPr>
        <w:t xml:space="preserve">The following selection criteria will be applied to the eligible applicants</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Experience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related </w:t>
      </w:r>
      <w:r w:rsidDel="00000000" w:rsidR="00000000" w:rsidRPr="00000000">
        <w:rPr>
          <w:rFonts w:ascii="Cambria" w:cs="Cambria" w:eastAsia="Cambria" w:hAnsi="Cambria"/>
          <w:b w:val="1"/>
          <w:rtl w:val="0"/>
        </w:rPr>
        <w:t xml:space="preserve">to</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public policy area: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 specific experience should be highlighted in the applicant’s CV.</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Motivation: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w:t>
      </w:r>
      <w:r w:rsidDel="00000000" w:rsidR="00000000" w:rsidRPr="00000000">
        <w:rPr>
          <w:rFonts w:ascii="Cambria" w:cs="Cambria" w:eastAsia="Cambria" w:hAnsi="Cambria"/>
          <w:rtl w:val="0"/>
        </w:rPr>
        <w:t xml:space="preserve">applicant's motivation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as shown in a short motivation letter (2 pages). The motivation should show a personal and specific interest of the applicant to participate in the training school. It should link the training school to previous experience and expertise.</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Reflection and anticipation: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applicant should reflect </w:t>
      </w:r>
      <w:r w:rsidDel="00000000" w:rsidR="00000000" w:rsidRPr="00000000">
        <w:rPr>
          <w:rFonts w:ascii="Cambria" w:cs="Cambria" w:eastAsia="Cambria" w:hAnsi="Cambria"/>
          <w:rtl w:val="0"/>
        </w:rPr>
        <w:t xml:space="preserve">on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“evaluation business</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its virtues, </w:t>
      </w:r>
      <w:r w:rsidDel="00000000" w:rsidR="00000000" w:rsidRPr="00000000">
        <w:rPr>
          <w:rFonts w:ascii="Cambria" w:cs="Cambria" w:eastAsia="Cambria" w:hAnsi="Cambria"/>
          <w:rtl w:val="0"/>
        </w:rPr>
        <w:t xml:space="preserve">and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its challenging aspects.</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Potential use: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potential use as shown in the motivation letter. The expected use of the training school should be linked to future professional activities. These might be academic (e.g. a PhD-thesis) or applied (e.g. coming evaluation projects).</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4"/>
        <w:gridCol w:w="1662"/>
        <w:gridCol w:w="4674"/>
        <w:gridCol w:w="1490"/>
        <w:tblGridChange w:id="0">
          <w:tblGrid>
            <w:gridCol w:w="1524"/>
            <w:gridCol w:w="1662"/>
            <w:gridCol w:w="4674"/>
            <w:gridCol w:w="1490"/>
          </w:tblGrid>
        </w:tblGridChange>
      </w:tblGrid>
      <w:tr>
        <w:trPr>
          <w:cantSplit w:val="0"/>
          <w:tblHeader w:val="0"/>
        </w:trPr>
        <w:tc>
          <w:tcPr>
            <w:shd w:fill="2e75b5" w:val="clear"/>
          </w:tcPr>
          <w:p w:rsidR="00000000" w:rsidDel="00000000" w:rsidP="00000000" w:rsidRDefault="00000000" w:rsidRPr="00000000" w14:paraId="0000003E">
            <w:pPr>
              <w:jc w:val="both"/>
              <w:rPr>
                <w:rFonts w:ascii="Cambria" w:cs="Cambria" w:eastAsia="Cambria" w:hAnsi="Cambria"/>
                <w:b w:val="1"/>
                <w:color w:val="ffffff"/>
                <w:sz w:val="20"/>
                <w:szCs w:val="20"/>
              </w:rPr>
            </w:pPr>
            <w:r w:rsidDel="00000000" w:rsidR="00000000" w:rsidRPr="00000000">
              <w:rPr>
                <w:rFonts w:ascii="Cambria" w:cs="Cambria" w:eastAsia="Cambria" w:hAnsi="Cambria"/>
                <w:b w:val="1"/>
                <w:color w:val="ffffff"/>
                <w:sz w:val="20"/>
                <w:szCs w:val="20"/>
                <w:rtl w:val="0"/>
              </w:rPr>
              <w:t xml:space="preserve">CRITERIA</w:t>
            </w:r>
          </w:p>
        </w:tc>
        <w:tc>
          <w:tcPr>
            <w:shd w:fill="2e75b5" w:val="clear"/>
          </w:tcPr>
          <w:p w:rsidR="00000000" w:rsidDel="00000000" w:rsidP="00000000" w:rsidRDefault="00000000" w:rsidRPr="00000000" w14:paraId="0000003F">
            <w:pPr>
              <w:jc w:val="both"/>
              <w:rPr>
                <w:rFonts w:ascii="Cambria" w:cs="Cambria" w:eastAsia="Cambria" w:hAnsi="Cambria"/>
                <w:b w:val="1"/>
                <w:color w:val="ffffff"/>
                <w:sz w:val="20"/>
                <w:szCs w:val="20"/>
              </w:rPr>
            </w:pPr>
            <w:r w:rsidDel="00000000" w:rsidR="00000000" w:rsidRPr="00000000">
              <w:rPr>
                <w:rFonts w:ascii="Cambria" w:cs="Cambria" w:eastAsia="Cambria" w:hAnsi="Cambria"/>
                <w:b w:val="1"/>
                <w:color w:val="ffffff"/>
                <w:sz w:val="20"/>
                <w:szCs w:val="20"/>
                <w:rtl w:val="0"/>
              </w:rPr>
              <w:t xml:space="preserve">SCORE</w:t>
            </w:r>
          </w:p>
        </w:tc>
        <w:tc>
          <w:tcPr>
            <w:gridSpan w:val="2"/>
            <w:shd w:fill="2e75b5" w:val="clear"/>
          </w:tcPr>
          <w:p w:rsidR="00000000" w:rsidDel="00000000" w:rsidP="00000000" w:rsidRDefault="00000000" w:rsidRPr="00000000" w14:paraId="00000040">
            <w:pPr>
              <w:jc w:val="both"/>
              <w:rPr>
                <w:rFonts w:ascii="Cambria" w:cs="Cambria" w:eastAsia="Cambria" w:hAnsi="Cambria"/>
                <w:b w:val="1"/>
                <w:color w:val="ffffff"/>
                <w:sz w:val="20"/>
                <w:szCs w:val="20"/>
              </w:rPr>
            </w:pPr>
            <w:r w:rsidDel="00000000" w:rsidR="00000000" w:rsidRPr="00000000">
              <w:rPr>
                <w:rFonts w:ascii="Cambria" w:cs="Cambria" w:eastAsia="Cambria" w:hAnsi="Cambria"/>
                <w:b w:val="1"/>
                <w:color w:val="ffffff"/>
                <w:sz w:val="20"/>
                <w:szCs w:val="20"/>
                <w:rtl w:val="0"/>
              </w:rPr>
              <w:t xml:space="preserve">ASSESSMENT </w:t>
            </w:r>
          </w:p>
        </w:tc>
      </w:tr>
      <w:tr>
        <w:trPr>
          <w:cantSplit w:val="0"/>
          <w:tblHeader w:val="0"/>
        </w:trPr>
        <w:tc>
          <w:tcPr>
            <w:vMerge w:val="restart"/>
            <w:shd w:fill="auto" w:val="clear"/>
          </w:tcPr>
          <w:p w:rsidR="00000000" w:rsidDel="00000000" w:rsidP="00000000" w:rsidRDefault="00000000" w:rsidRPr="00000000" w14:paraId="00000042">
            <w:pPr>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1. Experience</w:t>
            </w:r>
            <w:r w:rsidDel="00000000" w:rsidR="00000000" w:rsidRPr="00000000">
              <w:rPr>
                <w:rtl w:val="0"/>
              </w:rPr>
            </w:r>
          </w:p>
        </w:tc>
        <w:tc>
          <w:tcPr>
            <w:vMerge w:val="restart"/>
            <w:shd w:fill="auto" w:val="clear"/>
          </w:tcPr>
          <w:p w:rsidR="00000000" w:rsidDel="00000000" w:rsidP="00000000" w:rsidRDefault="00000000" w:rsidRPr="00000000" w14:paraId="00000043">
            <w:pPr>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between 1 and 3 points</w:t>
            </w:r>
          </w:p>
        </w:tc>
        <w:tc>
          <w:tcPr>
            <w:shd w:fill="auto" w:val="clear"/>
          </w:tcPr>
          <w:p w:rsidR="00000000" w:rsidDel="00000000" w:rsidP="00000000" w:rsidRDefault="00000000" w:rsidRPr="00000000" w14:paraId="00000044">
            <w:pPr>
              <w:spacing w:after="60" w:before="6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Involvement in 3 or more projects dealing with public policies</w:t>
            </w:r>
          </w:p>
        </w:tc>
        <w:tc>
          <w:tcPr>
            <w:shd w:fill="auto" w:val="clear"/>
          </w:tcPr>
          <w:p w:rsidR="00000000" w:rsidDel="00000000" w:rsidP="00000000" w:rsidRDefault="00000000" w:rsidRPr="00000000" w14:paraId="00000045">
            <w:pPr>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 points</w:t>
            </w:r>
          </w:p>
        </w:tc>
      </w:tr>
      <w:tr>
        <w:trPr>
          <w:cantSplit w:val="0"/>
          <w:tblHeader w:val="0"/>
        </w:trPr>
        <w:tc>
          <w:tcPr>
            <w:vMerge w:val="continue"/>
            <w:shd w:fill="auto"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vMerge w:val="continue"/>
            <w:shd w:fill="auto"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shd w:fill="auto" w:val="clear"/>
          </w:tcPr>
          <w:p w:rsidR="00000000" w:rsidDel="00000000" w:rsidP="00000000" w:rsidRDefault="00000000" w:rsidRPr="00000000" w14:paraId="00000048">
            <w:pPr>
              <w:spacing w:after="60" w:before="6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Involvement in up to 2 projects dealings with public policies</w:t>
            </w:r>
          </w:p>
        </w:tc>
        <w:tc>
          <w:tcPr>
            <w:shd w:fill="auto" w:val="clear"/>
          </w:tcPr>
          <w:p w:rsidR="00000000" w:rsidDel="00000000" w:rsidP="00000000" w:rsidRDefault="00000000" w:rsidRPr="00000000" w14:paraId="00000049">
            <w:pPr>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 point</w:t>
            </w:r>
          </w:p>
        </w:tc>
      </w:tr>
      <w:tr>
        <w:trPr>
          <w:cantSplit w:val="0"/>
          <w:tblHeader w:val="0"/>
        </w:trPr>
        <w:tc>
          <w:tcPr>
            <w:vMerge w:val="restart"/>
          </w:tcPr>
          <w:p w:rsidR="00000000" w:rsidDel="00000000" w:rsidP="00000000" w:rsidRDefault="00000000" w:rsidRPr="00000000" w14:paraId="000000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0" w:right="0" w:hanging="36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2. Motivation</w:t>
            </w:r>
          </w:p>
        </w:tc>
        <w:tc>
          <w:tcPr>
            <w:vMerge w:val="restart"/>
          </w:tcPr>
          <w:p w:rsidR="00000000" w:rsidDel="00000000" w:rsidP="00000000" w:rsidRDefault="00000000" w:rsidRPr="00000000" w14:paraId="0000004B">
            <w:pPr>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between 0 and 3 points</w:t>
            </w:r>
          </w:p>
        </w:tc>
        <w:tc>
          <w:tcPr/>
          <w:p w:rsidR="00000000" w:rsidDel="00000000" w:rsidP="00000000" w:rsidRDefault="00000000" w:rsidRPr="00000000" w14:paraId="0000004C">
            <w:pPr>
              <w:spacing w:after="60" w:before="6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Strong motivation linked with pre-existing experience in the public policy research field (MA or PhD in this field, previous academic work – research studies, reports or academic articles) OR previous practice projects related to the field of public policy</w:t>
            </w:r>
          </w:p>
        </w:tc>
        <w:tc>
          <w:tcPr/>
          <w:p w:rsidR="00000000" w:rsidDel="00000000" w:rsidP="00000000" w:rsidRDefault="00000000" w:rsidRPr="00000000" w14:paraId="0000004D">
            <w:pPr>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3 points</w:t>
            </w:r>
          </w:p>
        </w:tc>
      </w:tr>
      <w:tr>
        <w:trPr>
          <w:cantSplit w:val="0"/>
          <w:tblHeader w:val="0"/>
        </w:trPr>
        <w:tc>
          <w:tcPr>
            <w:vMerge w:val="continue"/>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vMerge w:val="continue"/>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50">
            <w:pPr>
              <w:spacing w:after="60" w:before="6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Strong motivation, but minimum previous experience in the field of public policy </w:t>
            </w:r>
          </w:p>
        </w:tc>
        <w:tc>
          <w:tcPr/>
          <w:p w:rsidR="00000000" w:rsidDel="00000000" w:rsidP="00000000" w:rsidRDefault="00000000" w:rsidRPr="00000000" w14:paraId="00000051">
            <w:pPr>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 points</w:t>
            </w:r>
          </w:p>
        </w:tc>
      </w:tr>
      <w:tr>
        <w:trPr>
          <w:cantSplit w:val="0"/>
          <w:tblHeader w:val="0"/>
        </w:trPr>
        <w:tc>
          <w:tcPr>
            <w:vMerge w:val="continue"/>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vMerge w:val="continue"/>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54">
            <w:pPr>
              <w:spacing w:after="60" w:before="6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Not very strong motivation and minimum experience </w:t>
            </w:r>
          </w:p>
        </w:tc>
        <w:tc>
          <w:tcPr/>
          <w:p w:rsidR="00000000" w:rsidDel="00000000" w:rsidP="00000000" w:rsidRDefault="00000000" w:rsidRPr="00000000" w14:paraId="00000055">
            <w:pPr>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 point</w:t>
            </w:r>
          </w:p>
        </w:tc>
      </w:tr>
      <w:tr>
        <w:trPr>
          <w:cantSplit w:val="0"/>
          <w:tblHeader w:val="0"/>
        </w:trPr>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vMerge w:val="continue"/>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58">
            <w:pPr>
              <w:spacing w:after="60" w:before="6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No referral to the motivation of the applicant</w:t>
            </w:r>
          </w:p>
        </w:tc>
        <w:tc>
          <w:tcPr/>
          <w:p w:rsidR="00000000" w:rsidDel="00000000" w:rsidP="00000000" w:rsidRDefault="00000000" w:rsidRPr="00000000" w14:paraId="00000059">
            <w:pPr>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0 points</w:t>
            </w:r>
          </w:p>
        </w:tc>
      </w:tr>
      <w:tr>
        <w:trPr>
          <w:cantSplit w:val="0"/>
          <w:tblHeader w:val="0"/>
        </w:trPr>
        <w:tc>
          <w:tcPr>
            <w:vMerge w:val="restart"/>
          </w:tcPr>
          <w:p w:rsidR="00000000" w:rsidDel="00000000" w:rsidP="00000000" w:rsidRDefault="00000000" w:rsidRPr="00000000" w14:paraId="000000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0" w:right="0" w:hanging="36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3. Reflection and anticipation</w:t>
            </w:r>
          </w:p>
        </w:tc>
        <w:tc>
          <w:tcPr>
            <w:vMerge w:val="restart"/>
          </w:tcPr>
          <w:p w:rsidR="00000000" w:rsidDel="00000000" w:rsidP="00000000" w:rsidRDefault="00000000" w:rsidRPr="00000000" w14:paraId="0000005B">
            <w:pPr>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between 0 and 3 points</w:t>
            </w:r>
          </w:p>
        </w:tc>
        <w:tc>
          <w:tcPr/>
          <w:p w:rsidR="00000000" w:rsidDel="00000000" w:rsidP="00000000" w:rsidRDefault="00000000" w:rsidRPr="00000000" w14:paraId="0000005C">
            <w:pPr>
              <w:spacing w:after="60" w:before="6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Strong reflection of the “evaluation business” and its challenges (in terms of methodology, processes and use)</w:t>
            </w:r>
          </w:p>
        </w:tc>
        <w:tc>
          <w:tcPr/>
          <w:p w:rsidR="00000000" w:rsidDel="00000000" w:rsidP="00000000" w:rsidRDefault="00000000" w:rsidRPr="00000000" w14:paraId="0000005D">
            <w:pPr>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3 points</w:t>
            </w:r>
          </w:p>
        </w:tc>
      </w:tr>
      <w:tr>
        <w:trPr>
          <w:cantSplit w:val="0"/>
          <w:tblHeader w:val="0"/>
        </w:trPr>
        <w:tc>
          <w:tcPr>
            <w:vMerge w:val="continue"/>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60">
            <w:pPr>
              <w:spacing w:after="60" w:before="6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Medium reflection of the “evaluation business” and its challenges (in terms of methodology, processes and use)</w:t>
            </w:r>
          </w:p>
        </w:tc>
        <w:tc>
          <w:tcPr/>
          <w:p w:rsidR="00000000" w:rsidDel="00000000" w:rsidP="00000000" w:rsidRDefault="00000000" w:rsidRPr="00000000" w14:paraId="00000061">
            <w:pPr>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 points</w:t>
            </w:r>
          </w:p>
        </w:tc>
      </w:tr>
      <w:tr>
        <w:trPr>
          <w:cantSplit w:val="0"/>
          <w:tblHeader w:val="0"/>
        </w:trPr>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vMerge w:val="continue"/>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64">
            <w:pPr>
              <w:spacing w:after="60" w:before="6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Week reflection of the “evaluation business” and its challenges (in terms of methodology, processes and use)</w:t>
            </w:r>
          </w:p>
        </w:tc>
        <w:tc>
          <w:tcPr/>
          <w:p w:rsidR="00000000" w:rsidDel="00000000" w:rsidP="00000000" w:rsidRDefault="00000000" w:rsidRPr="00000000" w14:paraId="00000065">
            <w:pPr>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 point</w:t>
            </w:r>
          </w:p>
        </w:tc>
      </w:tr>
      <w:tr>
        <w:trPr>
          <w:cantSplit w:val="0"/>
          <w:tblHeader w:val="0"/>
        </w:trPr>
        <w:tc>
          <w:tcPr>
            <w:vMerge w:val="continue"/>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vMerge w:val="continue"/>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68">
            <w:pPr>
              <w:spacing w:after="60" w:before="6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No referral to future professional activities</w:t>
            </w:r>
          </w:p>
        </w:tc>
        <w:tc>
          <w:tcPr/>
          <w:p w:rsidR="00000000" w:rsidDel="00000000" w:rsidP="00000000" w:rsidRDefault="00000000" w:rsidRPr="00000000" w14:paraId="00000069">
            <w:pPr>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0 points</w:t>
            </w:r>
          </w:p>
        </w:tc>
      </w:tr>
      <w:tr>
        <w:trPr>
          <w:cantSplit w:val="0"/>
          <w:tblHeader w:val="0"/>
        </w:trPr>
        <w:tc>
          <w:tcPr>
            <w:vMerge w:val="restart"/>
          </w:tcPr>
          <w:p w:rsidR="00000000" w:rsidDel="00000000" w:rsidP="00000000" w:rsidRDefault="00000000" w:rsidRPr="00000000" w14:paraId="000000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0" w:right="0" w:hanging="36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3. Proven potential use</w:t>
            </w:r>
          </w:p>
        </w:tc>
        <w:tc>
          <w:tcPr>
            <w:vMerge w:val="restart"/>
          </w:tcPr>
          <w:p w:rsidR="00000000" w:rsidDel="00000000" w:rsidP="00000000" w:rsidRDefault="00000000" w:rsidRPr="00000000" w14:paraId="0000006B">
            <w:pPr>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between 0 and 3 points</w:t>
            </w:r>
          </w:p>
        </w:tc>
        <w:tc>
          <w:tcPr/>
          <w:p w:rsidR="00000000" w:rsidDel="00000000" w:rsidP="00000000" w:rsidRDefault="00000000" w:rsidRPr="00000000" w14:paraId="0000006C">
            <w:pPr>
              <w:spacing w:after="60" w:before="6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Strong linkage of the TS thematic and objectives with future professional activities of the applicants</w:t>
            </w:r>
          </w:p>
        </w:tc>
        <w:tc>
          <w:tcPr/>
          <w:p w:rsidR="00000000" w:rsidDel="00000000" w:rsidP="00000000" w:rsidRDefault="00000000" w:rsidRPr="00000000" w14:paraId="0000006D">
            <w:pPr>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3 points</w:t>
            </w:r>
          </w:p>
        </w:tc>
      </w:tr>
      <w:tr>
        <w:trPr>
          <w:cantSplit w:val="0"/>
          <w:tblHeader w:val="0"/>
        </w:trPr>
        <w:tc>
          <w:tcPr>
            <w:vMerge w:val="continue"/>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vMerge w:val="continue"/>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70">
            <w:pPr>
              <w:spacing w:after="60" w:before="6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Medium level linkage of the TS thematic and objectives with future professional activities of the applicants</w:t>
            </w:r>
          </w:p>
        </w:tc>
        <w:tc>
          <w:tcPr/>
          <w:p w:rsidR="00000000" w:rsidDel="00000000" w:rsidP="00000000" w:rsidRDefault="00000000" w:rsidRPr="00000000" w14:paraId="00000071">
            <w:pPr>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 points</w:t>
            </w:r>
          </w:p>
        </w:tc>
      </w:tr>
      <w:tr>
        <w:trPr>
          <w:cantSplit w:val="0"/>
          <w:tblHeader w:val="0"/>
        </w:trPr>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vMerge w:val="continue"/>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74">
            <w:pPr>
              <w:spacing w:after="60" w:before="6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Week linkage of the TS thematic and objectives with future professional activities of the applicants</w:t>
            </w:r>
          </w:p>
        </w:tc>
        <w:tc>
          <w:tcPr/>
          <w:p w:rsidR="00000000" w:rsidDel="00000000" w:rsidP="00000000" w:rsidRDefault="00000000" w:rsidRPr="00000000" w14:paraId="00000075">
            <w:pPr>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 point</w:t>
            </w:r>
          </w:p>
        </w:tc>
      </w:tr>
      <w:tr>
        <w:trPr>
          <w:cantSplit w:val="0"/>
          <w:tblHeader w:val="0"/>
        </w:trPr>
        <w:tc>
          <w:tcPr>
            <w:vMerge w:val="continue"/>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vMerge w:val="continue"/>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78">
            <w:pPr>
              <w:spacing w:after="60" w:before="6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No referral to future professional activities</w:t>
            </w:r>
          </w:p>
        </w:tc>
        <w:tc>
          <w:tcPr/>
          <w:p w:rsidR="00000000" w:rsidDel="00000000" w:rsidP="00000000" w:rsidRDefault="00000000" w:rsidRPr="00000000" w14:paraId="00000079">
            <w:pPr>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0 points</w:t>
            </w:r>
          </w:p>
        </w:tc>
      </w:tr>
    </w:tbl>
    <w:p w:rsidR="00000000" w:rsidDel="00000000" w:rsidP="00000000" w:rsidRDefault="00000000" w:rsidRPr="00000000" w14:paraId="0000007A">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Additional criteria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(they will be applied only after the previous two steps will be conducted and if more than 12 applicants fulfill the selection criteria)</w:t>
      </w:r>
    </w:p>
    <w:p w:rsidR="00000000" w:rsidDel="00000000" w:rsidP="00000000" w:rsidRDefault="00000000" w:rsidRPr="00000000" w14:paraId="0000007C">
      <w:pPr>
        <w:jc w:val="both"/>
        <w:rPr>
          <w:rFonts w:ascii="Cambria" w:cs="Cambria" w:eastAsia="Cambria" w:hAnsi="Cambria"/>
        </w:rPr>
      </w:pPr>
      <w:r w:rsidDel="00000000" w:rsidR="00000000" w:rsidRPr="00000000">
        <w:rPr>
          <w:rFonts w:ascii="Cambria" w:cs="Cambria" w:eastAsia="Cambria" w:hAnsi="Cambria"/>
          <w:rtl w:val="0"/>
        </w:rPr>
        <w:t xml:space="preserve">If more than 12 applicants fulfill the selection criteria, the following additional criteria will be applied for the eligible applicants, after the finalization of step 2:</w:t>
      </w:r>
    </w:p>
    <w:p w:rsidR="00000000" w:rsidDel="00000000" w:rsidP="00000000" w:rsidRDefault="00000000" w:rsidRPr="00000000" w14:paraId="000000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mbria" w:cs="Cambria" w:eastAsia="Cambria" w:hAnsi="Cambria"/>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Experience related to evaluation of public programmes and policies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such as: evaluation projects or academic research / papers or other courses, trainings in the area of related to evaluation of public interventions;</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Being a member of Working Group 2 in the PROFEEDBACK COST Action;</w:t>
      </w:r>
    </w:p>
    <w:p w:rsidR="00000000" w:rsidDel="00000000" w:rsidP="00000000" w:rsidRDefault="00000000" w:rsidRPr="00000000" w14:paraId="000000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Being a member of PROFEEDBACK COST Action;</w:t>
      </w:r>
    </w:p>
    <w:p w:rsidR="00000000" w:rsidDel="00000000" w:rsidP="00000000" w:rsidRDefault="00000000" w:rsidRPr="00000000" w14:paraId="000000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Being a COST member, but in another action;</w:t>
      </w:r>
    </w:p>
    <w:p w:rsidR="00000000" w:rsidDel="00000000" w:rsidP="00000000" w:rsidRDefault="00000000" w:rsidRPr="00000000" w14:paraId="000000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Contributing to the gender balance of the trainees’ </w:t>
      </w:r>
      <w:r w:rsidDel="00000000" w:rsidR="00000000" w:rsidRPr="00000000">
        <w:rPr>
          <w:rFonts w:ascii="Cambria" w:cs="Cambria" w:eastAsia="Cambria" w:hAnsi="Cambria"/>
          <w:rtl w:val="0"/>
        </w:rPr>
        <w:t xml:space="preserve">group/participants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Contributing to the geographical coverage (ITC countries constitute a priority).</w:t>
      </w:r>
    </w:p>
    <w:p w:rsidR="00000000" w:rsidDel="00000000" w:rsidP="00000000" w:rsidRDefault="00000000" w:rsidRPr="00000000" w14:paraId="00000083">
      <w:pPr>
        <w:jc w:val="both"/>
        <w:rPr>
          <w:rFonts w:ascii="Cambria" w:cs="Cambria" w:eastAsia="Cambria" w:hAnsi="Cambria"/>
        </w:rPr>
      </w:pPr>
      <w:r w:rsidDel="00000000" w:rsidR="00000000" w:rsidRPr="00000000">
        <w:rPr>
          <w:rFonts w:ascii="Cambria" w:cs="Cambria" w:eastAsia="Cambria" w:hAnsi="Cambria"/>
          <w:rtl w:val="0"/>
        </w:rPr>
        <w:t xml:space="preserve">The additional criteria will be applied based on their priority in the order in which they are mentioned in the above list.</w:t>
      </w:r>
    </w:p>
    <w:p w:rsidR="00000000" w:rsidDel="00000000" w:rsidP="00000000" w:rsidRDefault="00000000" w:rsidRPr="00000000" w14:paraId="00000084">
      <w:pPr>
        <w:jc w:val="both"/>
        <w:rPr>
          <w:rFonts w:ascii="Cambria" w:cs="Cambria" w:eastAsia="Cambria" w:hAnsi="Cambria"/>
        </w:rPr>
      </w:pPr>
      <w:r w:rsidDel="00000000" w:rsidR="00000000" w:rsidRPr="00000000">
        <w:rPr>
          <w:rFonts w:ascii="Cambria" w:cs="Cambria" w:eastAsia="Cambria" w:hAnsi="Cambria"/>
          <w:rtl w:val="0"/>
        </w:rPr>
        <w:t xml:space="preserve">This step will be conducted by the selection committee members, with the support of </w:t>
      </w:r>
      <w:r w:rsidDel="00000000" w:rsidR="00000000" w:rsidRPr="00000000">
        <w:rPr>
          <w:rFonts w:ascii="Cambria" w:cs="Cambria" w:eastAsia="Cambria" w:hAnsi="Cambria"/>
          <w:rtl w:val="0"/>
        </w:rPr>
        <w:t xml:space="preserve">Luna Ferlanda, and its results will be included in the Selection Report drafted at the end of step 2.</w:t>
      </w:r>
    </w:p>
    <w:p w:rsidR="00000000" w:rsidDel="00000000" w:rsidP="00000000" w:rsidRDefault="00000000" w:rsidRPr="00000000" w14:paraId="0000008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Me</w:t>
      </w:r>
      <w:r w:rsidDel="00000000" w:rsidR="00000000" w:rsidRPr="00000000">
        <w:rPr>
          <w:rFonts w:ascii="Cambria" w:cs="Cambria" w:eastAsia="Cambria" w:hAnsi="Cambria"/>
          <w:b w:val="1"/>
          <w:i w:val="0"/>
          <w:smallCaps w:val="0"/>
          <w:strike w:val="0"/>
          <w:color w:val="000000"/>
          <w:sz w:val="22"/>
          <w:szCs w:val="22"/>
          <w:u w:val="none"/>
          <w:vertAlign w:val="baseline"/>
          <w:rtl w:val="0"/>
        </w:rPr>
        <w:t xml:space="preserve">mbers of the selection committee:</w:t>
      </w:r>
    </w:p>
    <w:p w:rsidR="00000000" w:rsidDel="00000000" w:rsidP="00000000" w:rsidRDefault="00000000" w:rsidRPr="00000000" w14:paraId="0000008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Yiannis Bassiakos</w:t>
      </w:r>
    </w:p>
    <w:p w:rsidR="00000000" w:rsidDel="00000000" w:rsidP="00000000" w:rsidRDefault="00000000" w:rsidRPr="00000000" w14:paraId="0000008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Antonella Ferrara</w:t>
      </w:r>
    </w:p>
    <w:p w:rsidR="00000000" w:rsidDel="00000000" w:rsidP="00000000" w:rsidRDefault="00000000" w:rsidRPr="00000000" w14:paraId="0000008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Pia Johansson</w:t>
      </w:r>
    </w:p>
    <w:p w:rsidR="00000000" w:rsidDel="00000000" w:rsidP="00000000" w:rsidRDefault="00000000" w:rsidRPr="00000000" w14:paraId="0000008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Rahman Nurkovic</w:t>
      </w:r>
    </w:p>
    <w:p w:rsidR="00000000" w:rsidDel="00000000" w:rsidP="00000000" w:rsidRDefault="00000000" w:rsidRPr="00000000" w14:paraId="0000008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Oto Potluka</w:t>
      </w:r>
    </w:p>
    <w:p w:rsidR="00000000" w:rsidDel="00000000" w:rsidP="00000000" w:rsidRDefault="00000000" w:rsidRPr="00000000" w14:paraId="0000008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Lena Tsipouri</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0" w:right="0" w:firstLine="0"/>
        <w:jc w:val="left"/>
        <w:rPr>
          <w:rFonts w:ascii="Cambria" w:cs="Cambria" w:eastAsia="Cambria" w:hAnsi="Cambria"/>
          <w:b w:val="0"/>
          <w:i w:val="0"/>
          <w:smallCaps w:val="0"/>
          <w:strike w:val="0"/>
          <w:color w:val="000000"/>
          <w:sz w:val="22"/>
          <w:szCs w:val="22"/>
          <w:highlight w:val="yellow"/>
          <w:u w:val="none"/>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with the exception of those who have already turned 40 years old in the current year (2023)</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Letter"/>
      <w:lvlText w:val="%1."/>
      <w:lvlJc w:val="left"/>
      <w:pPr>
        <w:ind w:left="1080" w:hanging="360"/>
      </w:pPr>
      <w:rPr>
        <w:b w:val="1"/>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2"/>
      <w:numFmt w:val="decimal"/>
      <w:lvlText w:val="%1"/>
      <w:lvlJc w:val="left"/>
      <w:pPr>
        <w:ind w:left="360" w:hanging="360"/>
      </w:pPr>
      <w:rPr/>
    </w:lvl>
    <w:lvl w:ilvl="1">
      <w:start w:val="1"/>
      <w:numFmt w:val="decimal"/>
      <w:lvlText w:val="%1.%2"/>
      <w:lvlJc w:val="left"/>
      <w:pPr>
        <w:ind w:left="720" w:hanging="360"/>
      </w:pPr>
      <w:rPr>
        <w:b w:val="1"/>
        <w:i w:val="0"/>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abstractNum w:abstractNumId="5">
    <w:lvl w:ilvl="0">
      <w:start w:val="1"/>
      <w:numFmt w:val="decimal"/>
      <w:lvlText w:val="%1."/>
      <w:lvlJc w:val="left"/>
      <w:pPr>
        <w:ind w:left="1080" w:hanging="360"/>
      </w:pPr>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upperLetter"/>
      <w:lvlText w:val="%1."/>
      <w:lvlJc w:val="left"/>
      <w:pPr>
        <w:ind w:left="1080" w:hanging="36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1594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mmentText">
    <w:name w:val="annotation text"/>
    <w:basedOn w:val="Normal"/>
    <w:link w:val="CommentTextChar"/>
    <w:uiPriority w:val="99"/>
    <w:unhideWhenUsed w:val="1"/>
    <w:rsid w:val="00A15942"/>
    <w:pPr>
      <w:spacing w:line="240" w:lineRule="auto"/>
    </w:pPr>
    <w:rPr>
      <w:sz w:val="20"/>
      <w:szCs w:val="20"/>
    </w:rPr>
  </w:style>
  <w:style w:type="character" w:styleId="CommentTextChar" w:customStyle="1">
    <w:name w:val="Comment Text Char"/>
    <w:basedOn w:val="DefaultParagraphFont"/>
    <w:link w:val="CommentText"/>
    <w:uiPriority w:val="99"/>
    <w:rsid w:val="00A15942"/>
    <w:rPr>
      <w:sz w:val="20"/>
      <w:szCs w:val="20"/>
    </w:rPr>
  </w:style>
  <w:style w:type="paragraph" w:styleId="ListParagraph">
    <w:name w:val="List Paragraph"/>
    <w:basedOn w:val="Normal"/>
    <w:uiPriority w:val="34"/>
    <w:qFormat w:val="1"/>
    <w:rsid w:val="00931B35"/>
    <w:pPr>
      <w:ind w:left="720"/>
      <w:contextualSpacing w:val="1"/>
    </w:pPr>
  </w:style>
  <w:style w:type="character" w:styleId="Hyperlink">
    <w:name w:val="Hyperlink"/>
    <w:basedOn w:val="DefaultParagraphFont"/>
    <w:uiPriority w:val="99"/>
    <w:unhideWhenUsed w:val="1"/>
    <w:rsid w:val="00855877"/>
    <w:rPr>
      <w:color w:val="0563c1" w:themeColor="hyperlink"/>
      <w:u w:val="single"/>
    </w:rPr>
  </w:style>
  <w:style w:type="paragraph" w:styleId="FootnoteText">
    <w:name w:val="footnote text"/>
    <w:basedOn w:val="Normal"/>
    <w:link w:val="FootnoteTextChar"/>
    <w:uiPriority w:val="99"/>
    <w:semiHidden w:val="1"/>
    <w:unhideWhenUsed w:val="1"/>
    <w:rsid w:val="00855877"/>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855877"/>
    <w:rPr>
      <w:sz w:val="20"/>
      <w:szCs w:val="20"/>
    </w:rPr>
  </w:style>
  <w:style w:type="character" w:styleId="FootnoteReference">
    <w:name w:val="footnote reference"/>
    <w:basedOn w:val="DefaultParagraphFont"/>
    <w:uiPriority w:val="99"/>
    <w:semiHidden w:val="1"/>
    <w:unhideWhenUsed w:val="1"/>
    <w:rsid w:val="00855877"/>
    <w:rPr>
      <w:vertAlign w:val="superscript"/>
    </w:rPr>
  </w:style>
  <w:style w:type="table" w:styleId="TableGrid">
    <w:name w:val="Table Grid"/>
    <w:basedOn w:val="TableNormal"/>
    <w:uiPriority w:val="39"/>
    <w:rsid w:val="0085587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F52D8F"/>
    <w:rPr>
      <w:sz w:val="16"/>
      <w:szCs w:val="16"/>
    </w:rPr>
  </w:style>
  <w:style w:type="paragraph" w:styleId="CommentSubject">
    <w:name w:val="annotation subject"/>
    <w:basedOn w:val="CommentText"/>
    <w:next w:val="CommentText"/>
    <w:link w:val="CommentSubjectChar"/>
    <w:uiPriority w:val="99"/>
    <w:semiHidden w:val="1"/>
    <w:unhideWhenUsed w:val="1"/>
    <w:rsid w:val="00F52D8F"/>
    <w:rPr>
      <w:b w:val="1"/>
      <w:bCs w:val="1"/>
    </w:rPr>
  </w:style>
  <w:style w:type="character" w:styleId="CommentSubjectChar" w:customStyle="1">
    <w:name w:val="Comment Subject Char"/>
    <w:basedOn w:val="CommentTextChar"/>
    <w:link w:val="CommentSubject"/>
    <w:uiPriority w:val="99"/>
    <w:semiHidden w:val="1"/>
    <w:rsid w:val="00F52D8F"/>
    <w:rPr>
      <w:b w:val="1"/>
      <w:bCs w:val="1"/>
      <w:sz w:val="20"/>
      <w:szCs w:val="20"/>
    </w:rPr>
  </w:style>
  <w:style w:type="paragraph" w:styleId="BalloonText">
    <w:name w:val="Balloon Text"/>
    <w:basedOn w:val="Normal"/>
    <w:link w:val="BalloonTextChar"/>
    <w:uiPriority w:val="99"/>
    <w:semiHidden w:val="1"/>
    <w:unhideWhenUsed w:val="1"/>
    <w:rsid w:val="0070053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0053B"/>
    <w:rPr>
      <w:rFonts w:ascii="Segoe UI" w:cs="Segoe UI" w:hAnsi="Segoe UI"/>
      <w:sz w:val="18"/>
      <w:szCs w:val="18"/>
    </w:rPr>
  </w:style>
  <w:style w:type="paragraph" w:styleId="Revision">
    <w:name w:val="Revision"/>
    <w:hidden w:val="1"/>
    <w:uiPriority w:val="99"/>
    <w:semiHidden w:val="1"/>
    <w:rsid w:val="00137C71"/>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r7vPuM0wFrdF+45u/P00fmOGSQ==">CgMxLjAyCGguZ2pkZ3hzOAByITFkc0RPRmI3ZmNzZmxMcnpkT3l3V3JISjdEemN2Tk1QUQ==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2023-02-17T14:13:00Z</dcterms:created>
  <dc:creator>Mihaela Aioanei</dc:creator>
</cp:coreProperties>
</file>