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456F" w14:textId="77777777" w:rsidR="00274116" w:rsidRPr="00AA4B0D" w:rsidRDefault="00274116" w:rsidP="00274116">
      <w:pPr>
        <w:shd w:val="clear" w:color="auto" w:fill="FFFFFF"/>
        <w:tabs>
          <w:tab w:val="left" w:pos="720"/>
          <w:tab w:val="center" w:pos="4680"/>
        </w:tabs>
        <w:spacing w:after="120"/>
        <w:jc w:val="center"/>
        <w:rPr>
          <w:rFonts w:ascii="Cambria" w:hAnsi="Cambria" w:cstheme="majorHAnsi"/>
          <w:b/>
          <w:bCs/>
          <w:color w:val="074F6A" w:themeColor="accent4" w:themeShade="80"/>
          <w:sz w:val="40"/>
          <w:szCs w:val="40"/>
        </w:rPr>
      </w:pPr>
      <w:r w:rsidRPr="00AA4B0D">
        <w:rPr>
          <w:rFonts w:ascii="Cambria" w:hAnsi="Cambria" w:cstheme="majorHAnsi"/>
          <w:b/>
          <w:bCs/>
          <w:color w:val="074F6A" w:themeColor="accent4" w:themeShade="80"/>
          <w:sz w:val="40"/>
          <w:szCs w:val="40"/>
        </w:rPr>
        <w:t>CONFERENCE BOOKLET</w:t>
      </w:r>
    </w:p>
    <w:p w14:paraId="2A19B4E5" w14:textId="77777777" w:rsidR="00AA4B0D" w:rsidRDefault="00AA4B0D" w:rsidP="00B55165">
      <w:pPr>
        <w:shd w:val="clear" w:color="auto" w:fill="FFFFFF"/>
        <w:tabs>
          <w:tab w:val="left" w:pos="720"/>
          <w:tab w:val="center" w:pos="4680"/>
        </w:tabs>
        <w:spacing w:after="120"/>
        <w:jc w:val="center"/>
        <w:rPr>
          <w:rFonts w:ascii="Cambria" w:hAnsi="Cambria" w:cstheme="majorHAnsi"/>
          <w:b/>
          <w:bCs/>
          <w:color w:val="074F6A" w:themeColor="accent4" w:themeShade="80"/>
          <w:sz w:val="40"/>
          <w:szCs w:val="40"/>
        </w:rPr>
      </w:pPr>
    </w:p>
    <w:p w14:paraId="4D381383" w14:textId="77777777" w:rsidR="00AA4B0D" w:rsidRDefault="00AA4B0D" w:rsidP="00B55165">
      <w:pPr>
        <w:shd w:val="clear" w:color="auto" w:fill="FFFFFF"/>
        <w:tabs>
          <w:tab w:val="left" w:pos="720"/>
          <w:tab w:val="center" w:pos="4680"/>
        </w:tabs>
        <w:spacing w:after="120"/>
        <w:jc w:val="center"/>
        <w:rPr>
          <w:rFonts w:ascii="Cambria" w:hAnsi="Cambria" w:cstheme="majorHAnsi"/>
          <w:b/>
          <w:bCs/>
          <w:color w:val="074F6A" w:themeColor="accent4" w:themeShade="80"/>
          <w:sz w:val="40"/>
          <w:szCs w:val="40"/>
        </w:rPr>
      </w:pPr>
    </w:p>
    <w:p w14:paraId="1CFE4AF8" w14:textId="77777777" w:rsidR="00274116" w:rsidRDefault="00274116" w:rsidP="00B55165">
      <w:pPr>
        <w:shd w:val="clear" w:color="auto" w:fill="FFFFFF"/>
        <w:tabs>
          <w:tab w:val="left" w:pos="720"/>
          <w:tab w:val="center" w:pos="4680"/>
        </w:tabs>
        <w:spacing w:after="120"/>
        <w:jc w:val="center"/>
        <w:rPr>
          <w:rFonts w:ascii="Cambria" w:hAnsi="Cambria" w:cstheme="majorHAnsi"/>
          <w:b/>
          <w:bCs/>
          <w:color w:val="074F6A" w:themeColor="accent4" w:themeShade="80"/>
          <w:sz w:val="44"/>
          <w:szCs w:val="44"/>
        </w:rPr>
      </w:pPr>
    </w:p>
    <w:p w14:paraId="03308565" w14:textId="5DE7B457" w:rsidR="00B55165" w:rsidRPr="00AA4B0D" w:rsidRDefault="00B55165" w:rsidP="00B55165">
      <w:pPr>
        <w:shd w:val="clear" w:color="auto" w:fill="FFFFFF"/>
        <w:tabs>
          <w:tab w:val="left" w:pos="720"/>
          <w:tab w:val="center" w:pos="4680"/>
        </w:tabs>
        <w:spacing w:after="120"/>
        <w:jc w:val="center"/>
        <w:rPr>
          <w:rFonts w:ascii="Cambria" w:hAnsi="Cambria" w:cstheme="majorHAnsi"/>
          <w:b/>
          <w:bCs/>
          <w:color w:val="074F6A" w:themeColor="accent4" w:themeShade="80"/>
          <w:sz w:val="44"/>
          <w:szCs w:val="44"/>
        </w:rPr>
      </w:pPr>
      <w:r w:rsidRPr="00AA4B0D">
        <w:rPr>
          <w:rFonts w:ascii="Cambria" w:hAnsi="Cambria" w:cstheme="majorHAnsi"/>
          <w:b/>
          <w:bCs/>
          <w:color w:val="074F6A" w:themeColor="accent4" w:themeShade="80"/>
          <w:sz w:val="44"/>
          <w:szCs w:val="44"/>
        </w:rPr>
        <w:t xml:space="preserve">6th </w:t>
      </w:r>
      <w:r w:rsidR="00032CD1" w:rsidRPr="00AA4B0D">
        <w:rPr>
          <w:rFonts w:ascii="Cambria" w:hAnsi="Cambria" w:cstheme="majorHAnsi"/>
          <w:b/>
          <w:bCs/>
          <w:color w:val="074F6A" w:themeColor="accent4" w:themeShade="80"/>
          <w:sz w:val="44"/>
          <w:szCs w:val="44"/>
        </w:rPr>
        <w:t>PROFEEDBACK</w:t>
      </w:r>
      <w:r w:rsidRPr="00AA4B0D">
        <w:rPr>
          <w:rFonts w:ascii="Cambria" w:hAnsi="Cambria" w:cstheme="majorHAnsi"/>
          <w:b/>
          <w:bCs/>
          <w:color w:val="074F6A" w:themeColor="accent4" w:themeShade="80"/>
          <w:sz w:val="44"/>
          <w:szCs w:val="44"/>
        </w:rPr>
        <w:t xml:space="preserve"> Conference</w:t>
      </w:r>
    </w:p>
    <w:p w14:paraId="777A2D02" w14:textId="77777777" w:rsidR="00B55165" w:rsidRPr="00AA4B0D" w:rsidRDefault="00B55165" w:rsidP="00B55165">
      <w:pPr>
        <w:shd w:val="clear" w:color="auto" w:fill="FFFFFF"/>
        <w:spacing w:after="120"/>
        <w:jc w:val="center"/>
        <w:rPr>
          <w:rFonts w:ascii="Cambria" w:hAnsi="Cambria" w:cstheme="majorHAnsi"/>
          <w:b/>
          <w:bCs/>
          <w:color w:val="074F6A" w:themeColor="accent4" w:themeShade="80"/>
          <w:sz w:val="44"/>
          <w:szCs w:val="44"/>
        </w:rPr>
      </w:pPr>
      <w:r w:rsidRPr="00AA4B0D">
        <w:rPr>
          <w:rFonts w:ascii="Cambria" w:hAnsi="Cambria" w:cstheme="majorHAnsi"/>
          <w:b/>
          <w:bCs/>
          <w:color w:val="074F6A" w:themeColor="accent4" w:themeShade="80"/>
          <w:sz w:val="44"/>
          <w:szCs w:val="44"/>
        </w:rPr>
        <w:t>“Business Development, SMEs, Entrepreneurship, Competitiveness”</w:t>
      </w:r>
    </w:p>
    <w:p w14:paraId="462CE390" w14:textId="77777777" w:rsidR="00AA4B0D" w:rsidRPr="00AA4B0D" w:rsidRDefault="00AA4B0D" w:rsidP="00AA4B0D">
      <w:pPr>
        <w:shd w:val="clear" w:color="auto" w:fill="FFFFFF"/>
        <w:spacing w:after="120"/>
        <w:rPr>
          <w:rFonts w:ascii="Cambria" w:hAnsi="Cambria" w:cstheme="majorHAnsi"/>
          <w:b/>
          <w:bCs/>
          <w:color w:val="074F6A" w:themeColor="accent4" w:themeShade="80"/>
          <w:sz w:val="40"/>
          <w:szCs w:val="40"/>
        </w:rPr>
      </w:pPr>
    </w:p>
    <w:p w14:paraId="47C10EFE" w14:textId="77777777" w:rsidR="00274116" w:rsidRPr="00AA4B0D" w:rsidRDefault="00274116" w:rsidP="00274116">
      <w:pPr>
        <w:shd w:val="clear" w:color="auto" w:fill="FFFFFF"/>
        <w:spacing w:after="120"/>
        <w:jc w:val="center"/>
        <w:rPr>
          <w:rFonts w:ascii="Cambria" w:eastAsia="Times New Roman" w:hAnsi="Cambria" w:cstheme="majorHAnsi"/>
          <w:color w:val="074F6A" w:themeColor="accent4" w:themeShade="80"/>
          <w:sz w:val="32"/>
          <w:szCs w:val="32"/>
        </w:rPr>
      </w:pPr>
      <w:r w:rsidRPr="00AA4B0D">
        <w:rPr>
          <w:rFonts w:ascii="Cambria" w:hAnsi="Cambria" w:cstheme="majorHAnsi"/>
          <w:color w:val="074F6A" w:themeColor="accent4" w:themeShade="80"/>
          <w:sz w:val="32"/>
          <w:szCs w:val="32"/>
        </w:rPr>
        <w:t>Athens, 19</w:t>
      </w:r>
      <w:r w:rsidRPr="00AA4B0D">
        <w:rPr>
          <w:rFonts w:ascii="Cambria" w:hAnsi="Cambria" w:cstheme="majorHAnsi"/>
          <w:color w:val="074F6A" w:themeColor="accent4" w:themeShade="80"/>
          <w:sz w:val="32"/>
          <w:szCs w:val="32"/>
          <w:vertAlign w:val="superscript"/>
        </w:rPr>
        <w:t>th</w:t>
      </w:r>
      <w:r w:rsidRPr="00AA4B0D">
        <w:rPr>
          <w:rFonts w:ascii="Cambria" w:hAnsi="Cambria" w:cstheme="majorHAnsi"/>
          <w:color w:val="074F6A" w:themeColor="accent4" w:themeShade="80"/>
          <w:sz w:val="32"/>
          <w:szCs w:val="32"/>
        </w:rPr>
        <w:t xml:space="preserve"> September 2024</w:t>
      </w:r>
    </w:p>
    <w:p w14:paraId="77850822" w14:textId="77777777" w:rsidR="00B55165" w:rsidRDefault="00B55165" w:rsidP="00A71AF7">
      <w:pPr>
        <w:shd w:val="clear" w:color="auto" w:fill="FFFFFF"/>
        <w:tabs>
          <w:tab w:val="left" w:pos="720"/>
          <w:tab w:val="center" w:pos="4680"/>
        </w:tabs>
        <w:spacing w:after="120"/>
        <w:rPr>
          <w:rFonts w:ascii="Cambria" w:hAnsi="Cambria" w:cstheme="majorHAnsi"/>
          <w:b/>
          <w:bCs/>
          <w:sz w:val="18"/>
          <w:szCs w:val="18"/>
        </w:rPr>
      </w:pPr>
    </w:p>
    <w:p w14:paraId="477AB326" w14:textId="77777777" w:rsidR="00AA4B0D" w:rsidRDefault="00AA4B0D" w:rsidP="00032CD1">
      <w:pPr>
        <w:shd w:val="clear" w:color="auto" w:fill="FFFFFF"/>
        <w:tabs>
          <w:tab w:val="left" w:pos="720"/>
          <w:tab w:val="center" w:pos="4680"/>
        </w:tabs>
        <w:spacing w:after="120"/>
        <w:rPr>
          <w:rFonts w:ascii="Cambria" w:hAnsi="Cambria" w:cstheme="majorHAnsi"/>
          <w:color w:val="074F6A" w:themeColor="accent4" w:themeShade="80"/>
          <w:sz w:val="24"/>
          <w:szCs w:val="24"/>
        </w:rPr>
      </w:pPr>
    </w:p>
    <w:p w14:paraId="7457D1BB" w14:textId="77777777" w:rsidR="00AA4B0D" w:rsidRDefault="00AA4B0D" w:rsidP="00032CD1">
      <w:pPr>
        <w:shd w:val="clear" w:color="auto" w:fill="FFFFFF"/>
        <w:tabs>
          <w:tab w:val="left" w:pos="720"/>
          <w:tab w:val="center" w:pos="4680"/>
        </w:tabs>
        <w:spacing w:after="120"/>
        <w:rPr>
          <w:rFonts w:ascii="Cambria" w:hAnsi="Cambria" w:cstheme="majorHAnsi"/>
          <w:color w:val="074F6A" w:themeColor="accent4" w:themeShade="80"/>
          <w:sz w:val="24"/>
          <w:szCs w:val="24"/>
        </w:rPr>
      </w:pPr>
    </w:p>
    <w:p w14:paraId="2717DB3C" w14:textId="77777777" w:rsidR="00032CD1" w:rsidRP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34E2567A" w14:textId="77777777" w:rsid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3B4BB221" w14:textId="77777777" w:rsidR="00AA4B0D" w:rsidRDefault="00AA4B0D"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53D1D55C" w14:textId="77777777" w:rsidR="00AA4B0D" w:rsidRDefault="00AA4B0D"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4795C231" w14:textId="76F418D4" w:rsidR="008B18F2" w:rsidRPr="001F7941" w:rsidRDefault="008B18F2" w:rsidP="00274116">
      <w:pPr>
        <w:shd w:val="clear" w:color="auto" w:fill="FFFFFF"/>
        <w:tabs>
          <w:tab w:val="left" w:pos="720"/>
          <w:tab w:val="center" w:pos="4680"/>
        </w:tabs>
        <w:spacing w:after="120"/>
        <w:jc w:val="center"/>
        <w:rPr>
          <w:rFonts w:ascii="Cambria" w:hAnsi="Cambria" w:cstheme="majorHAnsi"/>
          <w:color w:val="074F6A" w:themeColor="accent4" w:themeShade="80"/>
          <w:sz w:val="24"/>
          <w:szCs w:val="24"/>
        </w:rPr>
      </w:pPr>
      <w:r w:rsidRPr="001F7941">
        <w:rPr>
          <w:rFonts w:ascii="Cambria" w:hAnsi="Cambria" w:cstheme="majorHAnsi"/>
          <w:color w:val="074F6A" w:themeColor="accent4" w:themeShade="80"/>
          <w:sz w:val="24"/>
          <w:szCs w:val="24"/>
        </w:rPr>
        <w:t xml:space="preserve">Location: "Kostis </w:t>
      </w:r>
      <w:proofErr w:type="spellStart"/>
      <w:r w:rsidRPr="001F7941">
        <w:rPr>
          <w:rFonts w:ascii="Cambria" w:hAnsi="Cambria" w:cstheme="majorHAnsi"/>
          <w:color w:val="074F6A" w:themeColor="accent4" w:themeShade="80"/>
          <w:sz w:val="24"/>
          <w:szCs w:val="24"/>
        </w:rPr>
        <w:t>Palamas</w:t>
      </w:r>
      <w:proofErr w:type="spellEnd"/>
      <w:r w:rsidRPr="001F7941">
        <w:rPr>
          <w:rFonts w:ascii="Cambria" w:hAnsi="Cambria" w:cstheme="majorHAnsi"/>
          <w:color w:val="074F6A" w:themeColor="accent4" w:themeShade="80"/>
          <w:sz w:val="24"/>
          <w:szCs w:val="24"/>
        </w:rPr>
        <w:t>" Building</w:t>
      </w:r>
    </w:p>
    <w:p w14:paraId="57479E4D" w14:textId="0D697654" w:rsidR="008B18F2" w:rsidRPr="001F7941" w:rsidRDefault="008B18F2" w:rsidP="00274116">
      <w:pPr>
        <w:shd w:val="clear" w:color="auto" w:fill="FFFFFF"/>
        <w:tabs>
          <w:tab w:val="left" w:pos="720"/>
          <w:tab w:val="center" w:pos="4680"/>
        </w:tabs>
        <w:spacing w:after="120"/>
        <w:jc w:val="center"/>
        <w:rPr>
          <w:rFonts w:ascii="Cambria" w:hAnsi="Cambria" w:cstheme="majorHAnsi"/>
          <w:color w:val="074F6A" w:themeColor="accent4" w:themeShade="80"/>
          <w:sz w:val="24"/>
          <w:szCs w:val="24"/>
        </w:rPr>
      </w:pPr>
      <w:r w:rsidRPr="001F7941">
        <w:rPr>
          <w:rFonts w:ascii="Cambria" w:hAnsi="Cambria" w:cstheme="majorHAnsi"/>
          <w:color w:val="074F6A" w:themeColor="accent4" w:themeShade="80"/>
          <w:sz w:val="24"/>
          <w:szCs w:val="24"/>
        </w:rPr>
        <w:t xml:space="preserve">Address: 48 </w:t>
      </w:r>
      <w:proofErr w:type="spellStart"/>
      <w:r w:rsidRPr="001F7941">
        <w:rPr>
          <w:rFonts w:ascii="Cambria" w:hAnsi="Cambria" w:cstheme="majorHAnsi"/>
          <w:color w:val="074F6A" w:themeColor="accent4" w:themeShade="80"/>
          <w:sz w:val="24"/>
          <w:szCs w:val="24"/>
        </w:rPr>
        <w:t>Akadimias</w:t>
      </w:r>
      <w:proofErr w:type="spellEnd"/>
      <w:r w:rsidRPr="001F7941">
        <w:rPr>
          <w:rFonts w:ascii="Cambria" w:hAnsi="Cambria" w:cstheme="majorHAnsi"/>
          <w:color w:val="074F6A" w:themeColor="accent4" w:themeShade="80"/>
          <w:sz w:val="24"/>
          <w:szCs w:val="24"/>
        </w:rPr>
        <w:t xml:space="preserve"> str., Athens, Greece</w:t>
      </w:r>
    </w:p>
    <w:p w14:paraId="7190DB44" w14:textId="77777777" w:rsidR="008B18F2" w:rsidRPr="001F7941" w:rsidRDefault="008B18F2" w:rsidP="00274116">
      <w:pPr>
        <w:shd w:val="clear" w:color="auto" w:fill="FFFFFF"/>
        <w:tabs>
          <w:tab w:val="left" w:pos="720"/>
          <w:tab w:val="center" w:pos="4680"/>
        </w:tabs>
        <w:spacing w:after="120"/>
        <w:jc w:val="center"/>
        <w:rPr>
          <w:rFonts w:ascii="Cambria" w:hAnsi="Cambria" w:cstheme="majorHAnsi"/>
          <w:color w:val="074F6A" w:themeColor="accent4" w:themeShade="80"/>
          <w:sz w:val="24"/>
          <w:szCs w:val="24"/>
        </w:rPr>
      </w:pPr>
      <w:r w:rsidRPr="001F7941">
        <w:rPr>
          <w:rFonts w:ascii="Cambria" w:hAnsi="Cambria" w:cstheme="majorHAnsi"/>
          <w:color w:val="074F6A" w:themeColor="accent4" w:themeShade="80"/>
          <w:sz w:val="24"/>
          <w:szCs w:val="24"/>
        </w:rPr>
        <w:t xml:space="preserve">Nearest metro station: </w:t>
      </w:r>
      <w:proofErr w:type="spellStart"/>
      <w:r w:rsidRPr="001F7941">
        <w:rPr>
          <w:rFonts w:ascii="Cambria" w:hAnsi="Cambria" w:cstheme="majorHAnsi"/>
          <w:color w:val="074F6A" w:themeColor="accent4" w:themeShade="80"/>
          <w:sz w:val="24"/>
          <w:szCs w:val="24"/>
        </w:rPr>
        <w:t>Panepistimio</w:t>
      </w:r>
      <w:proofErr w:type="spellEnd"/>
      <w:r w:rsidRPr="001F7941">
        <w:rPr>
          <w:rFonts w:ascii="Cambria" w:hAnsi="Cambria" w:cstheme="majorHAnsi"/>
          <w:color w:val="074F6A" w:themeColor="accent4" w:themeShade="80"/>
          <w:sz w:val="24"/>
          <w:szCs w:val="24"/>
        </w:rPr>
        <w:t>, Metro 2</w:t>
      </w:r>
    </w:p>
    <w:p w14:paraId="0D47CC65" w14:textId="77777777" w:rsidR="00AA4B0D" w:rsidRDefault="00AA4B0D"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38D26E96" w14:textId="77777777" w:rsidR="00AA4B0D" w:rsidRDefault="00AA4B0D"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74AA20FF" w14:textId="0C952AC5" w:rsidR="00032CD1" w:rsidRDefault="00274116"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r w:rsidRPr="00133B08">
        <w:rPr>
          <w:rFonts w:ascii="Cambria" w:eastAsia="Times New Roman" w:hAnsi="Cambria" w:cstheme="majorHAnsi"/>
          <w:b/>
          <w:noProof/>
        </w:rPr>
        <w:drawing>
          <wp:anchor distT="0" distB="0" distL="114300" distR="114300" simplePos="0" relativeHeight="251659264" behindDoc="0" locked="0" layoutInCell="1" allowOverlap="1" wp14:anchorId="77B3F854" wp14:editId="15F25B8C">
            <wp:simplePos x="0" y="0"/>
            <wp:positionH relativeFrom="page">
              <wp:posOffset>3740150</wp:posOffset>
            </wp:positionH>
            <wp:positionV relativeFrom="paragraph">
              <wp:posOffset>283845</wp:posOffset>
            </wp:positionV>
            <wp:extent cx="1485900" cy="514350"/>
            <wp:effectExtent l="0" t="0" r="0" b="0"/>
            <wp:wrapNone/>
            <wp:docPr id="160" name="Google Shape;160;g24f3d78b9ea_2_77"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60" name="Google Shape;160;g24f3d78b9ea_2_77" descr="A black and white logo&#10;&#10;Description automatically generated"/>
                    <pic:cNvPicPr preferRelativeResize="0"/>
                  </pic:nvPicPr>
                  <pic:blipFill rotWithShape="1">
                    <a:blip r:embed="rId7">
                      <a:alphaModFix/>
                    </a:blip>
                    <a:srcRect l="4052" t="21363" r="6083" b="14901"/>
                    <a:stretch/>
                  </pic:blipFill>
                  <pic:spPr>
                    <a:xfrm>
                      <a:off x="0" y="0"/>
                      <a:ext cx="14859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6FB">
        <w:rPr>
          <w:rFonts w:ascii="Century Gothic" w:hAnsi="Century Gothic"/>
          <w:b/>
          <w:bCs/>
          <w:noProof/>
          <w:color w:val="A2BC3C"/>
          <w:sz w:val="18"/>
          <w:szCs w:val="18"/>
        </w:rPr>
        <w:drawing>
          <wp:anchor distT="0" distB="0" distL="114300" distR="114300" simplePos="0" relativeHeight="251665408" behindDoc="0" locked="0" layoutInCell="1" allowOverlap="1" wp14:anchorId="770D0ABA" wp14:editId="0C228627">
            <wp:simplePos x="0" y="0"/>
            <wp:positionH relativeFrom="column">
              <wp:posOffset>1936750</wp:posOffset>
            </wp:positionH>
            <wp:positionV relativeFrom="paragraph">
              <wp:posOffset>197485</wp:posOffset>
            </wp:positionV>
            <wp:extent cx="1009650" cy="704215"/>
            <wp:effectExtent l="0" t="0" r="0" b="635"/>
            <wp:wrapNone/>
            <wp:docPr id="60465593" name="Image 5" descr="A logo with green leaves and text&#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0465593" name="Image 5" descr="A logo with green leaves and text&#10;&#10;Description automatically generated">
                      <a:hlinkClick r:id="rId8"/>
                    </pic:cNvPr>
                    <pic:cNvPicPr/>
                  </pic:nvPicPr>
                  <pic:blipFill>
                    <a:blip r:embed="rId9" cstate="print"/>
                    <a:stretch>
                      <a:fillRect/>
                    </a:stretch>
                  </pic:blipFill>
                  <pic:spPr>
                    <a:xfrm>
                      <a:off x="0" y="0"/>
                      <a:ext cx="1009650" cy="704215"/>
                    </a:xfrm>
                    <a:prstGeom prst="rect">
                      <a:avLst/>
                    </a:prstGeom>
                  </pic:spPr>
                </pic:pic>
              </a:graphicData>
            </a:graphic>
            <wp14:sizeRelH relativeFrom="margin">
              <wp14:pctWidth>0</wp14:pctWidth>
            </wp14:sizeRelH>
            <wp14:sizeRelV relativeFrom="margin">
              <wp14:pctHeight>0</wp14:pctHeight>
            </wp14:sizeRelV>
          </wp:anchor>
        </w:drawing>
      </w:r>
      <w:r w:rsidRPr="002E06FB">
        <w:rPr>
          <w:rFonts w:ascii="Century Gothic" w:hAnsi="Century Gothic"/>
          <w:b/>
          <w:bCs/>
          <w:noProof/>
          <w:color w:val="A2BC3C"/>
          <w:sz w:val="18"/>
          <w:szCs w:val="18"/>
        </w:rPr>
        <w:drawing>
          <wp:anchor distT="0" distB="0" distL="114300" distR="114300" simplePos="0" relativeHeight="251663360" behindDoc="0" locked="0" layoutInCell="1" allowOverlap="1" wp14:anchorId="66056323" wp14:editId="2CAEAF1E">
            <wp:simplePos x="0" y="0"/>
            <wp:positionH relativeFrom="margin">
              <wp:align>left</wp:align>
            </wp:positionH>
            <wp:positionV relativeFrom="paragraph">
              <wp:posOffset>213360</wp:posOffset>
            </wp:positionV>
            <wp:extent cx="1850357" cy="685761"/>
            <wp:effectExtent l="0" t="0" r="0" b="635"/>
            <wp:wrapNone/>
            <wp:docPr id="143588845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88458"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0357" cy="685761"/>
                    </a:xfrm>
                    <a:prstGeom prst="rect">
                      <a:avLst/>
                    </a:prstGeom>
                  </pic:spPr>
                </pic:pic>
              </a:graphicData>
            </a:graphic>
            <wp14:sizeRelH relativeFrom="page">
              <wp14:pctWidth>0</wp14:pctWidth>
            </wp14:sizeRelH>
            <wp14:sizeRelV relativeFrom="page">
              <wp14:pctHeight>0</wp14:pctHeight>
            </wp14:sizeRelV>
          </wp:anchor>
        </w:drawing>
      </w:r>
    </w:p>
    <w:p w14:paraId="2A664333" w14:textId="5196817C" w:rsidR="00032CD1" w:rsidRDefault="00DB2F28"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r w:rsidRPr="00133B08">
        <w:rPr>
          <w:rFonts w:ascii="Cambria" w:eastAsia="Times New Roman" w:hAnsi="Cambria" w:cstheme="majorHAnsi"/>
          <w:b/>
          <w:noProof/>
        </w:rPr>
        <w:drawing>
          <wp:anchor distT="0" distB="0" distL="114300" distR="114300" simplePos="0" relativeHeight="251661312" behindDoc="1" locked="0" layoutInCell="1" allowOverlap="1" wp14:anchorId="1D80BE2D" wp14:editId="1D7ECD88">
            <wp:simplePos x="0" y="0"/>
            <wp:positionH relativeFrom="margin">
              <wp:align>right</wp:align>
            </wp:positionH>
            <wp:positionV relativeFrom="margin">
              <wp:posOffset>7284085</wp:posOffset>
            </wp:positionV>
            <wp:extent cx="1492250" cy="431800"/>
            <wp:effectExtent l="0" t="0" r="0" b="6350"/>
            <wp:wrapTight wrapText="bothSides">
              <wp:wrapPolygon edited="0">
                <wp:start x="0" y="0"/>
                <wp:lineTo x="0" y="20965"/>
                <wp:lineTo x="21232" y="20965"/>
                <wp:lineTo x="21232" y="0"/>
                <wp:lineTo x="0" y="0"/>
              </wp:wrapPolygon>
            </wp:wrapTight>
            <wp:docPr id="127472348" name="Picture 127472348"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27472348" name="Picture 127472348" descr="A blue and white logo&#10;&#10;Description automatically generated"/>
                    <pic:cNvPicPr preferRelativeResize="0"/>
                  </pic:nvPicPr>
                  <pic:blipFill rotWithShape="1">
                    <a:blip r:embed="rId11">
                      <a:alphaModFix/>
                      <a:extLst>
                        <a:ext uri="{28A0092B-C50C-407E-A947-70E740481C1C}">
                          <a14:useLocalDpi xmlns:a14="http://schemas.microsoft.com/office/drawing/2010/main" val="0"/>
                        </a:ext>
                      </a:extLst>
                    </a:blip>
                    <a:srcRect l="9472" t="24046" r="13629" b="30721"/>
                    <a:stretch/>
                  </pic:blipFill>
                  <pic:spPr bwMode="auto">
                    <a:xfrm>
                      <a:off x="0" y="0"/>
                      <a:ext cx="149225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0016FD" w14:textId="5C652BB5" w:rsid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78CCFE0C" w14:textId="1FBE1B0F" w:rsid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50D742F8" w14:textId="14D4589D" w:rsid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594251F4" w14:textId="0A565871" w:rsidR="00032CD1" w:rsidRP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r w:rsidRPr="00A71AF7">
        <w:rPr>
          <w:rFonts w:ascii="Cambria" w:hAnsi="Cambria" w:cstheme="majorHAnsi"/>
          <w:b/>
          <w:bCs/>
          <w:color w:val="074F6A" w:themeColor="accent4" w:themeShade="80"/>
          <w:sz w:val="28"/>
          <w:szCs w:val="28"/>
        </w:rPr>
        <w:t>CONTENT OF THE BOOKLET</w:t>
      </w:r>
    </w:p>
    <w:p w14:paraId="604EF094" w14:textId="3F678B74" w:rsidR="00032CD1" w:rsidRPr="00032CD1" w:rsidRDefault="00032CD1" w:rsidP="00032CD1">
      <w:pPr>
        <w:pStyle w:val="ListParagraph"/>
        <w:numPr>
          <w:ilvl w:val="0"/>
          <w:numId w:val="6"/>
        </w:numPr>
        <w:shd w:val="clear" w:color="auto" w:fill="FFFFFF"/>
        <w:tabs>
          <w:tab w:val="left" w:pos="720"/>
          <w:tab w:val="center" w:pos="4680"/>
        </w:tabs>
        <w:spacing w:after="120"/>
        <w:rPr>
          <w:rFonts w:ascii="Cambria" w:hAnsi="Cambria" w:cstheme="majorHAnsi"/>
          <w:color w:val="074F6A" w:themeColor="accent4" w:themeShade="80"/>
          <w:sz w:val="21"/>
          <w:szCs w:val="21"/>
        </w:rPr>
      </w:pPr>
      <w:r w:rsidRPr="00032CD1">
        <w:rPr>
          <w:rFonts w:ascii="Cambria" w:hAnsi="Cambria" w:cstheme="majorHAnsi"/>
          <w:color w:val="074F6A" w:themeColor="accent4" w:themeShade="80"/>
          <w:sz w:val="21"/>
          <w:szCs w:val="21"/>
        </w:rPr>
        <w:t>About PROFEEDBACK</w:t>
      </w:r>
    </w:p>
    <w:p w14:paraId="4F705008" w14:textId="7325175A" w:rsidR="00032CD1" w:rsidRPr="00032CD1" w:rsidRDefault="00032CD1" w:rsidP="00032CD1">
      <w:pPr>
        <w:pStyle w:val="ListParagraph"/>
        <w:numPr>
          <w:ilvl w:val="0"/>
          <w:numId w:val="6"/>
        </w:numPr>
        <w:shd w:val="clear" w:color="auto" w:fill="FFFFFF"/>
        <w:tabs>
          <w:tab w:val="left" w:pos="720"/>
          <w:tab w:val="center" w:pos="4680"/>
        </w:tabs>
        <w:spacing w:after="120"/>
        <w:rPr>
          <w:rFonts w:ascii="Cambria" w:hAnsi="Cambria" w:cstheme="majorHAnsi"/>
          <w:color w:val="074F6A" w:themeColor="accent4" w:themeShade="80"/>
          <w:sz w:val="21"/>
          <w:szCs w:val="21"/>
        </w:rPr>
      </w:pPr>
      <w:r w:rsidRPr="00032CD1">
        <w:rPr>
          <w:rFonts w:ascii="Cambria" w:hAnsi="Cambria" w:cstheme="majorHAnsi"/>
          <w:color w:val="074F6A" w:themeColor="accent4" w:themeShade="80"/>
          <w:sz w:val="21"/>
          <w:szCs w:val="21"/>
        </w:rPr>
        <w:t>About the PROFEEDBACK Conference</w:t>
      </w:r>
    </w:p>
    <w:p w14:paraId="22BB1CD3" w14:textId="77777777" w:rsidR="00032CD1" w:rsidRPr="00032CD1" w:rsidRDefault="00032CD1" w:rsidP="00032CD1">
      <w:pPr>
        <w:pStyle w:val="ListParagraph"/>
        <w:numPr>
          <w:ilvl w:val="0"/>
          <w:numId w:val="6"/>
        </w:numPr>
        <w:shd w:val="clear" w:color="auto" w:fill="FFFFFF"/>
        <w:tabs>
          <w:tab w:val="left" w:pos="720"/>
          <w:tab w:val="center" w:pos="4680"/>
        </w:tabs>
        <w:spacing w:after="120"/>
        <w:rPr>
          <w:rFonts w:ascii="Cambria" w:hAnsi="Cambria" w:cstheme="majorHAnsi"/>
          <w:color w:val="074F6A" w:themeColor="accent4" w:themeShade="80"/>
          <w:sz w:val="21"/>
          <w:szCs w:val="21"/>
        </w:rPr>
      </w:pPr>
      <w:r w:rsidRPr="00032CD1">
        <w:rPr>
          <w:rFonts w:ascii="Cambria" w:hAnsi="Cambria" w:cstheme="majorHAnsi"/>
          <w:color w:val="074F6A" w:themeColor="accent4" w:themeShade="80"/>
          <w:sz w:val="21"/>
          <w:szCs w:val="21"/>
        </w:rPr>
        <w:t>Online Participation overview</w:t>
      </w:r>
    </w:p>
    <w:p w14:paraId="7F4D7CED" w14:textId="77777777" w:rsidR="00032CD1" w:rsidRDefault="00032CD1" w:rsidP="00032CD1">
      <w:pPr>
        <w:pStyle w:val="ListParagraph"/>
        <w:numPr>
          <w:ilvl w:val="0"/>
          <w:numId w:val="6"/>
        </w:numPr>
        <w:shd w:val="clear" w:color="auto" w:fill="FFFFFF"/>
        <w:tabs>
          <w:tab w:val="left" w:pos="720"/>
          <w:tab w:val="center" w:pos="4680"/>
        </w:tabs>
        <w:spacing w:after="120"/>
        <w:rPr>
          <w:rFonts w:ascii="Cambria" w:hAnsi="Cambria" w:cstheme="majorHAnsi"/>
          <w:color w:val="074F6A" w:themeColor="accent4" w:themeShade="80"/>
          <w:sz w:val="21"/>
          <w:szCs w:val="21"/>
        </w:rPr>
      </w:pPr>
      <w:r w:rsidRPr="00032CD1">
        <w:rPr>
          <w:rFonts w:ascii="Cambria" w:hAnsi="Cambria" w:cstheme="majorHAnsi"/>
          <w:color w:val="074F6A" w:themeColor="accent4" w:themeShade="80"/>
          <w:sz w:val="21"/>
          <w:szCs w:val="21"/>
        </w:rPr>
        <w:t>Programme details</w:t>
      </w:r>
    </w:p>
    <w:p w14:paraId="20C7B73B" w14:textId="71D43F15" w:rsidR="00032CD1" w:rsidRDefault="00032CD1" w:rsidP="00032CD1">
      <w:pPr>
        <w:pStyle w:val="ListParagraph"/>
        <w:numPr>
          <w:ilvl w:val="0"/>
          <w:numId w:val="6"/>
        </w:numPr>
        <w:shd w:val="clear" w:color="auto" w:fill="FFFFFF"/>
        <w:tabs>
          <w:tab w:val="left" w:pos="720"/>
          <w:tab w:val="center" w:pos="4680"/>
        </w:tabs>
        <w:spacing w:after="120"/>
        <w:rPr>
          <w:rFonts w:ascii="Cambria" w:hAnsi="Cambria" w:cstheme="majorHAnsi"/>
          <w:color w:val="074F6A" w:themeColor="accent4" w:themeShade="80"/>
          <w:sz w:val="21"/>
          <w:szCs w:val="21"/>
        </w:rPr>
      </w:pPr>
      <w:r>
        <w:rPr>
          <w:rFonts w:ascii="Cambria" w:hAnsi="Cambria" w:cstheme="majorHAnsi"/>
          <w:color w:val="074F6A" w:themeColor="accent4" w:themeShade="80"/>
          <w:sz w:val="21"/>
          <w:szCs w:val="21"/>
        </w:rPr>
        <w:t>Meals</w:t>
      </w:r>
    </w:p>
    <w:p w14:paraId="67CAAF78" w14:textId="7EBE7488" w:rsidR="00032CD1" w:rsidRPr="00032CD1" w:rsidRDefault="00032CD1" w:rsidP="00032CD1">
      <w:pPr>
        <w:pStyle w:val="ListParagraph"/>
        <w:numPr>
          <w:ilvl w:val="0"/>
          <w:numId w:val="6"/>
        </w:numPr>
        <w:shd w:val="clear" w:color="auto" w:fill="FFFFFF"/>
        <w:tabs>
          <w:tab w:val="left" w:pos="720"/>
          <w:tab w:val="center" w:pos="4680"/>
        </w:tabs>
        <w:spacing w:after="120"/>
        <w:rPr>
          <w:rFonts w:ascii="Cambria" w:hAnsi="Cambria" w:cstheme="majorHAnsi"/>
          <w:color w:val="074F6A" w:themeColor="accent4" w:themeShade="80"/>
          <w:sz w:val="21"/>
          <w:szCs w:val="21"/>
        </w:rPr>
      </w:pPr>
      <w:r>
        <w:rPr>
          <w:rFonts w:ascii="Cambria" w:hAnsi="Cambria" w:cstheme="majorHAnsi"/>
          <w:color w:val="074F6A" w:themeColor="accent4" w:themeShade="80"/>
          <w:sz w:val="21"/>
          <w:szCs w:val="21"/>
        </w:rPr>
        <w:t>Reimbursement guidelines</w:t>
      </w:r>
    </w:p>
    <w:p w14:paraId="5ABE8BBA" w14:textId="77777777" w:rsidR="00032CD1" w:rsidRDefault="00032CD1" w:rsidP="00032CD1">
      <w:pPr>
        <w:shd w:val="clear" w:color="auto" w:fill="FFFFFF"/>
        <w:tabs>
          <w:tab w:val="left" w:pos="720"/>
          <w:tab w:val="center" w:pos="4680"/>
        </w:tabs>
        <w:spacing w:after="120"/>
        <w:jc w:val="center"/>
        <w:rPr>
          <w:rFonts w:ascii="Cambria" w:hAnsi="Cambria" w:cstheme="majorHAnsi"/>
          <w:b/>
          <w:bCs/>
          <w:sz w:val="28"/>
          <w:szCs w:val="28"/>
        </w:rPr>
      </w:pPr>
    </w:p>
    <w:p w14:paraId="18E835B9" w14:textId="77777777" w:rsidR="00032CD1" w:rsidRDefault="00032CD1" w:rsidP="00032CD1">
      <w:pPr>
        <w:shd w:val="clear" w:color="auto" w:fill="FFFFFF"/>
        <w:tabs>
          <w:tab w:val="left" w:pos="720"/>
          <w:tab w:val="center" w:pos="4680"/>
        </w:tabs>
        <w:spacing w:after="120"/>
        <w:jc w:val="center"/>
        <w:rPr>
          <w:rFonts w:ascii="Cambria" w:hAnsi="Cambria" w:cstheme="majorHAnsi"/>
          <w:b/>
          <w:bCs/>
          <w:sz w:val="28"/>
          <w:szCs w:val="28"/>
        </w:rPr>
      </w:pPr>
    </w:p>
    <w:p w14:paraId="2C9E3C44" w14:textId="77777777" w:rsidR="00AA4B0D" w:rsidRDefault="00AA4B0D" w:rsidP="00032CD1">
      <w:pPr>
        <w:shd w:val="clear" w:color="auto" w:fill="FFFFFF"/>
        <w:tabs>
          <w:tab w:val="left" w:pos="720"/>
          <w:tab w:val="center" w:pos="4680"/>
        </w:tabs>
        <w:spacing w:after="120"/>
        <w:jc w:val="center"/>
        <w:rPr>
          <w:rFonts w:ascii="Cambria" w:hAnsi="Cambria" w:cstheme="majorHAnsi"/>
          <w:b/>
          <w:bCs/>
          <w:sz w:val="28"/>
          <w:szCs w:val="28"/>
        </w:rPr>
      </w:pPr>
    </w:p>
    <w:p w14:paraId="77BFBB21" w14:textId="77777777" w:rsidR="00AA4B0D" w:rsidRDefault="00AA4B0D" w:rsidP="00032CD1">
      <w:pPr>
        <w:shd w:val="clear" w:color="auto" w:fill="FFFFFF"/>
        <w:tabs>
          <w:tab w:val="left" w:pos="720"/>
          <w:tab w:val="center" w:pos="4680"/>
        </w:tabs>
        <w:spacing w:after="120"/>
        <w:jc w:val="center"/>
        <w:rPr>
          <w:rFonts w:ascii="Cambria" w:hAnsi="Cambria" w:cstheme="majorHAnsi"/>
          <w:b/>
          <w:bCs/>
          <w:sz w:val="28"/>
          <w:szCs w:val="28"/>
        </w:rPr>
      </w:pPr>
    </w:p>
    <w:p w14:paraId="379A6912" w14:textId="77777777" w:rsidR="00032CD1" w:rsidRPr="00F6070B" w:rsidRDefault="00032CD1" w:rsidP="00032CD1">
      <w:pPr>
        <w:shd w:val="clear" w:color="auto" w:fill="FFFFFF"/>
        <w:tabs>
          <w:tab w:val="left" w:pos="720"/>
          <w:tab w:val="center" w:pos="4680"/>
        </w:tabs>
        <w:spacing w:after="120"/>
        <w:jc w:val="center"/>
        <w:rPr>
          <w:rFonts w:ascii="Cambria" w:hAnsi="Cambria" w:cstheme="majorHAnsi"/>
          <w:b/>
          <w:bCs/>
          <w:sz w:val="28"/>
          <w:szCs w:val="28"/>
        </w:rPr>
      </w:pPr>
    </w:p>
    <w:p w14:paraId="5B0353AF" w14:textId="1A06F160" w:rsidR="00032CD1" w:rsidRP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r>
        <w:rPr>
          <w:rFonts w:ascii="Cambria" w:hAnsi="Cambria" w:cstheme="majorHAnsi"/>
          <w:b/>
          <w:bCs/>
          <w:color w:val="074F6A" w:themeColor="accent4" w:themeShade="80"/>
          <w:sz w:val="28"/>
          <w:szCs w:val="28"/>
        </w:rPr>
        <w:t xml:space="preserve">ABOUT </w:t>
      </w:r>
      <w:r w:rsidRPr="00032CD1">
        <w:rPr>
          <w:rFonts w:ascii="Cambria" w:hAnsi="Cambria" w:cstheme="majorHAnsi"/>
          <w:b/>
          <w:bCs/>
          <w:color w:val="074F6A" w:themeColor="accent4" w:themeShade="80"/>
          <w:sz w:val="28"/>
          <w:szCs w:val="28"/>
        </w:rPr>
        <w:t>PROFEEDBACK</w:t>
      </w:r>
    </w:p>
    <w:p w14:paraId="29AE36BE" w14:textId="77777777" w:rsidR="00032CD1" w:rsidRPr="00032CD1" w:rsidRDefault="00032CD1" w:rsidP="00032CD1">
      <w:pPr>
        <w:shd w:val="clear" w:color="auto" w:fill="FFFFFF"/>
        <w:tabs>
          <w:tab w:val="left" w:pos="720"/>
          <w:tab w:val="center" w:pos="4680"/>
        </w:tabs>
        <w:spacing w:after="120"/>
        <w:jc w:val="both"/>
        <w:rPr>
          <w:rFonts w:ascii="Cambria" w:hAnsi="Cambria" w:cstheme="majorHAnsi"/>
        </w:rPr>
      </w:pPr>
      <w:r w:rsidRPr="00032CD1">
        <w:rPr>
          <w:rFonts w:ascii="Cambria" w:hAnsi="Cambria" w:cstheme="majorHAnsi"/>
        </w:rPr>
        <w:t xml:space="preserve">Policy evaluation is a key tool in understanding, developing and </w:t>
      </w:r>
      <w:proofErr w:type="spellStart"/>
      <w:r w:rsidRPr="00032CD1">
        <w:rPr>
          <w:rFonts w:ascii="Cambria" w:hAnsi="Cambria" w:cstheme="majorHAnsi"/>
        </w:rPr>
        <w:t>modernising</w:t>
      </w:r>
      <w:proofErr w:type="spellEnd"/>
      <w:r w:rsidRPr="00032CD1">
        <w:rPr>
          <w:rFonts w:ascii="Cambria" w:hAnsi="Cambria" w:cstheme="majorHAnsi"/>
        </w:rPr>
        <w:t xml:space="preserve"> EU policies, thus there is growing demand for EU-wide and high-quality evaluation services. The aim of the PROFEEDBACK (</w:t>
      </w:r>
      <w:proofErr w:type="spellStart"/>
      <w:r w:rsidRPr="00032CD1">
        <w:rPr>
          <w:rFonts w:ascii="Cambria" w:hAnsi="Cambria" w:cstheme="majorHAnsi"/>
        </w:rPr>
        <w:t>PlatfoRm</w:t>
      </w:r>
      <w:proofErr w:type="spellEnd"/>
      <w:r w:rsidRPr="00032CD1">
        <w:rPr>
          <w:rFonts w:ascii="Cambria" w:hAnsi="Cambria" w:cstheme="majorHAnsi"/>
        </w:rPr>
        <w:t xml:space="preserve"> OF policy Evaluation community for </w:t>
      </w:r>
      <w:proofErr w:type="spellStart"/>
      <w:r w:rsidRPr="00032CD1">
        <w:rPr>
          <w:rFonts w:ascii="Cambria" w:hAnsi="Cambria" w:cstheme="majorHAnsi"/>
        </w:rPr>
        <w:t>improvED</w:t>
      </w:r>
      <w:proofErr w:type="spellEnd"/>
      <w:r w:rsidRPr="00032CD1">
        <w:rPr>
          <w:rFonts w:ascii="Cambria" w:hAnsi="Cambria" w:cstheme="majorHAnsi"/>
        </w:rPr>
        <w:t xml:space="preserve"> EU policies and Better </w:t>
      </w:r>
      <w:proofErr w:type="spellStart"/>
      <w:r w:rsidRPr="00032CD1">
        <w:rPr>
          <w:rFonts w:ascii="Cambria" w:hAnsi="Cambria" w:cstheme="majorHAnsi"/>
        </w:rPr>
        <w:t>ACKnowledgement</w:t>
      </w:r>
      <w:proofErr w:type="spellEnd"/>
      <w:r w:rsidRPr="00032CD1">
        <w:rPr>
          <w:rFonts w:ascii="Cambria" w:hAnsi="Cambria" w:cstheme="majorHAnsi"/>
        </w:rPr>
        <w:t xml:space="preserve">) is to foster the networking of the policy evaluation community at EU-level, raise awareness on the importance of evaluation policy research and improve its impact on </w:t>
      </w:r>
      <w:proofErr w:type="gramStart"/>
      <w:r w:rsidRPr="00032CD1">
        <w:rPr>
          <w:rFonts w:ascii="Cambria" w:hAnsi="Cambria" w:cstheme="majorHAnsi"/>
        </w:rPr>
        <w:t>policy-making</w:t>
      </w:r>
      <w:proofErr w:type="gramEnd"/>
      <w:r w:rsidRPr="00032CD1">
        <w:rPr>
          <w:rFonts w:ascii="Cambria" w:hAnsi="Cambria" w:cstheme="majorHAnsi"/>
        </w:rPr>
        <w:t xml:space="preserve">. The COST funded action is running between November 2021 and October 2025. The Platform, following a bottom-up and open approach, will gather researchers and professionals from various scientific fields and sectors to present and evaluate theories, topics, tools and methods of policy evaluation. This will be achieved by the assessment of good practices that will provide direct and high-quality </w:t>
      </w:r>
      <w:proofErr w:type="gramStart"/>
      <w:r w:rsidRPr="00032CD1">
        <w:rPr>
          <w:rFonts w:ascii="Cambria" w:hAnsi="Cambria" w:cstheme="majorHAnsi"/>
        </w:rPr>
        <w:t>inputs</w:t>
      </w:r>
      <w:proofErr w:type="gramEnd"/>
      <w:r w:rsidRPr="00032CD1">
        <w:rPr>
          <w:rFonts w:ascii="Cambria" w:hAnsi="Cambria" w:cstheme="majorHAnsi"/>
        </w:rPr>
        <w:t xml:space="preserve"> for national and EU bodies responsible for policy evaluation.</w:t>
      </w:r>
    </w:p>
    <w:p w14:paraId="1B76EC85" w14:textId="77777777" w:rsidR="00032CD1" w:rsidRDefault="00032CD1" w:rsidP="00032CD1">
      <w:pPr>
        <w:shd w:val="clear" w:color="auto" w:fill="FFFFFF"/>
        <w:tabs>
          <w:tab w:val="left" w:pos="720"/>
          <w:tab w:val="center" w:pos="4680"/>
        </w:tabs>
        <w:spacing w:after="120"/>
        <w:rPr>
          <w:rFonts w:ascii="Cambria" w:hAnsi="Cambria" w:cstheme="majorHAnsi"/>
          <w:b/>
          <w:bCs/>
          <w:sz w:val="18"/>
          <w:szCs w:val="18"/>
        </w:rPr>
      </w:pPr>
    </w:p>
    <w:p w14:paraId="03256F2C" w14:textId="77777777" w:rsidR="00032CD1" w:rsidRPr="00F6070B" w:rsidRDefault="00032CD1" w:rsidP="00032CD1">
      <w:pPr>
        <w:shd w:val="clear" w:color="auto" w:fill="FFFFFF"/>
        <w:tabs>
          <w:tab w:val="left" w:pos="720"/>
          <w:tab w:val="center" w:pos="4680"/>
        </w:tabs>
        <w:spacing w:after="120"/>
        <w:rPr>
          <w:rFonts w:ascii="Cambria" w:hAnsi="Cambria" w:cstheme="majorHAnsi"/>
          <w:b/>
          <w:bCs/>
          <w:sz w:val="18"/>
          <w:szCs w:val="18"/>
        </w:rPr>
      </w:pPr>
    </w:p>
    <w:p w14:paraId="3C5C6775" w14:textId="42663610" w:rsidR="00032CD1" w:rsidRP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r>
        <w:rPr>
          <w:rFonts w:ascii="Cambria" w:hAnsi="Cambria" w:cstheme="majorHAnsi"/>
          <w:b/>
          <w:bCs/>
          <w:color w:val="074F6A" w:themeColor="accent4" w:themeShade="80"/>
          <w:sz w:val="28"/>
          <w:szCs w:val="28"/>
        </w:rPr>
        <w:t>ABOUT THE</w:t>
      </w:r>
      <w:r w:rsidRPr="00032CD1">
        <w:rPr>
          <w:rFonts w:ascii="Cambria" w:hAnsi="Cambria" w:cstheme="majorHAnsi"/>
          <w:b/>
          <w:bCs/>
          <w:color w:val="074F6A" w:themeColor="accent4" w:themeShade="80"/>
          <w:sz w:val="28"/>
          <w:szCs w:val="28"/>
        </w:rPr>
        <w:t xml:space="preserve"> PROFEEDBACK </w:t>
      </w:r>
      <w:r>
        <w:rPr>
          <w:rFonts w:ascii="Cambria" w:hAnsi="Cambria" w:cstheme="majorHAnsi"/>
          <w:b/>
          <w:bCs/>
          <w:color w:val="074F6A" w:themeColor="accent4" w:themeShade="80"/>
          <w:sz w:val="28"/>
          <w:szCs w:val="28"/>
        </w:rPr>
        <w:t>CONFERENCE</w:t>
      </w:r>
    </w:p>
    <w:p w14:paraId="3FF9D5BC" w14:textId="79757780" w:rsidR="00032CD1" w:rsidRPr="00032CD1" w:rsidRDefault="00032CD1" w:rsidP="00032CD1">
      <w:pPr>
        <w:shd w:val="clear" w:color="auto" w:fill="FFFFFF"/>
        <w:tabs>
          <w:tab w:val="left" w:pos="720"/>
          <w:tab w:val="center" w:pos="4680"/>
        </w:tabs>
        <w:spacing w:after="120"/>
        <w:jc w:val="both"/>
        <w:rPr>
          <w:rFonts w:ascii="Cambria" w:hAnsi="Cambria" w:cstheme="majorHAnsi"/>
        </w:rPr>
      </w:pPr>
      <w:r w:rsidRPr="00032CD1">
        <w:rPr>
          <w:rFonts w:ascii="Cambria" w:hAnsi="Cambria" w:cstheme="majorHAnsi"/>
        </w:rPr>
        <w:t xml:space="preserve">In the framework of the PROFEEDBACK Action, conferences are organized on a half-yearly basis. They provide an opportunity to analyze specific topics in general and through different theories and methodologies. The goal is to maximize the outreach of the audience and reinforce the dialogue with </w:t>
      </w:r>
      <w:proofErr w:type="gramStart"/>
      <w:r w:rsidRPr="00032CD1">
        <w:rPr>
          <w:rFonts w:ascii="Cambria" w:hAnsi="Cambria" w:cstheme="majorHAnsi"/>
        </w:rPr>
        <w:t>general public</w:t>
      </w:r>
      <w:proofErr w:type="gramEnd"/>
      <w:r w:rsidRPr="00032CD1">
        <w:rPr>
          <w:rFonts w:ascii="Cambria" w:hAnsi="Cambria" w:cstheme="majorHAnsi"/>
        </w:rPr>
        <w:t>.</w:t>
      </w:r>
    </w:p>
    <w:p w14:paraId="352E74FA" w14:textId="77777777" w:rsidR="00032CD1" w:rsidRDefault="00032CD1" w:rsidP="00A71AF7">
      <w:pPr>
        <w:shd w:val="clear" w:color="auto" w:fill="FFFFFF"/>
        <w:tabs>
          <w:tab w:val="left" w:pos="720"/>
          <w:tab w:val="center" w:pos="4680"/>
        </w:tabs>
        <w:spacing w:after="120"/>
        <w:rPr>
          <w:rFonts w:ascii="Cambria" w:hAnsi="Cambria" w:cstheme="majorHAnsi"/>
          <w:b/>
          <w:bCs/>
          <w:sz w:val="18"/>
          <w:szCs w:val="18"/>
        </w:rPr>
      </w:pPr>
    </w:p>
    <w:p w14:paraId="0AFA8522" w14:textId="77777777" w:rsidR="00032CD1" w:rsidRDefault="00032CD1" w:rsidP="00A71AF7">
      <w:pPr>
        <w:shd w:val="clear" w:color="auto" w:fill="FFFFFF"/>
        <w:tabs>
          <w:tab w:val="left" w:pos="720"/>
          <w:tab w:val="center" w:pos="4680"/>
        </w:tabs>
        <w:spacing w:after="120"/>
        <w:rPr>
          <w:rFonts w:ascii="Cambria" w:hAnsi="Cambria" w:cstheme="majorHAnsi"/>
          <w:b/>
          <w:bCs/>
          <w:sz w:val="18"/>
          <w:szCs w:val="18"/>
        </w:rPr>
      </w:pPr>
    </w:p>
    <w:p w14:paraId="64608EE6" w14:textId="77777777" w:rsidR="00032CD1" w:rsidRDefault="00032CD1" w:rsidP="00A71AF7">
      <w:pPr>
        <w:shd w:val="clear" w:color="auto" w:fill="FFFFFF"/>
        <w:tabs>
          <w:tab w:val="left" w:pos="720"/>
          <w:tab w:val="center" w:pos="4680"/>
        </w:tabs>
        <w:spacing w:after="120"/>
        <w:rPr>
          <w:rFonts w:ascii="Cambria" w:hAnsi="Cambria" w:cstheme="majorHAnsi"/>
          <w:b/>
          <w:bCs/>
          <w:sz w:val="18"/>
          <w:szCs w:val="18"/>
        </w:rPr>
      </w:pPr>
    </w:p>
    <w:p w14:paraId="5F728DD9" w14:textId="77777777" w:rsidR="00032CD1" w:rsidRDefault="00032CD1" w:rsidP="00032CD1">
      <w:pPr>
        <w:shd w:val="clear" w:color="auto" w:fill="FFFFFF"/>
        <w:tabs>
          <w:tab w:val="left" w:pos="720"/>
          <w:tab w:val="center" w:pos="4680"/>
        </w:tabs>
        <w:spacing w:after="120"/>
        <w:rPr>
          <w:rFonts w:ascii="Cambria" w:hAnsi="Cambria" w:cstheme="majorHAnsi"/>
          <w:b/>
          <w:bCs/>
          <w:sz w:val="18"/>
          <w:szCs w:val="18"/>
        </w:rPr>
      </w:pPr>
    </w:p>
    <w:p w14:paraId="6DE4448A" w14:textId="77777777" w:rsidR="00032CD1" w:rsidRDefault="00032CD1" w:rsidP="00032CD1">
      <w:pPr>
        <w:shd w:val="clear" w:color="auto" w:fill="FFFFFF"/>
        <w:tabs>
          <w:tab w:val="left" w:pos="720"/>
          <w:tab w:val="center" w:pos="4680"/>
        </w:tabs>
        <w:spacing w:after="120"/>
        <w:rPr>
          <w:rFonts w:ascii="Cambria" w:hAnsi="Cambria" w:cstheme="majorHAnsi"/>
          <w:b/>
          <w:bCs/>
          <w:sz w:val="18"/>
          <w:szCs w:val="18"/>
        </w:rPr>
      </w:pPr>
    </w:p>
    <w:p w14:paraId="7FB9F905" w14:textId="77777777" w:rsidR="00032CD1" w:rsidRDefault="00032CD1" w:rsidP="00032CD1">
      <w:pPr>
        <w:shd w:val="clear" w:color="auto" w:fill="FFFFFF"/>
        <w:tabs>
          <w:tab w:val="left" w:pos="720"/>
          <w:tab w:val="center" w:pos="4680"/>
        </w:tabs>
        <w:spacing w:after="120"/>
        <w:rPr>
          <w:rFonts w:ascii="Cambria" w:hAnsi="Cambria" w:cstheme="majorHAnsi"/>
          <w:b/>
          <w:bCs/>
          <w:sz w:val="18"/>
          <w:szCs w:val="18"/>
        </w:rPr>
      </w:pPr>
    </w:p>
    <w:p w14:paraId="543B0B99" w14:textId="77777777" w:rsidR="00032CD1" w:rsidRDefault="00032CD1" w:rsidP="00032CD1">
      <w:pPr>
        <w:shd w:val="clear" w:color="auto" w:fill="FFFFFF"/>
        <w:tabs>
          <w:tab w:val="left" w:pos="720"/>
          <w:tab w:val="center" w:pos="4680"/>
        </w:tabs>
        <w:spacing w:after="120"/>
        <w:rPr>
          <w:rFonts w:ascii="Cambria" w:hAnsi="Cambria" w:cstheme="majorHAnsi"/>
          <w:b/>
          <w:bCs/>
          <w:sz w:val="18"/>
          <w:szCs w:val="18"/>
        </w:rPr>
      </w:pPr>
    </w:p>
    <w:p w14:paraId="359C8959" w14:textId="77777777" w:rsidR="00032CD1" w:rsidRDefault="00032CD1" w:rsidP="00032CD1">
      <w:pPr>
        <w:shd w:val="clear" w:color="auto" w:fill="FFFFFF"/>
        <w:tabs>
          <w:tab w:val="left" w:pos="720"/>
          <w:tab w:val="center" w:pos="4680"/>
        </w:tabs>
        <w:spacing w:after="120"/>
        <w:rPr>
          <w:rFonts w:ascii="Cambria" w:hAnsi="Cambria" w:cstheme="majorHAnsi"/>
          <w:b/>
          <w:bCs/>
          <w:sz w:val="18"/>
          <w:szCs w:val="18"/>
        </w:rPr>
      </w:pPr>
    </w:p>
    <w:p w14:paraId="08D34EAD" w14:textId="77777777" w:rsid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3C0CC009" w14:textId="41B6471F" w:rsid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r>
        <w:rPr>
          <w:rFonts w:ascii="Cambria" w:hAnsi="Cambria" w:cstheme="majorHAnsi"/>
          <w:b/>
          <w:bCs/>
          <w:color w:val="074F6A" w:themeColor="accent4" w:themeShade="80"/>
          <w:sz w:val="28"/>
          <w:szCs w:val="28"/>
        </w:rPr>
        <w:t>ONLINE PARTICIPATION OVERVIEW</w:t>
      </w:r>
    </w:p>
    <w:p w14:paraId="5553F4D5" w14:textId="77777777" w:rsidR="00032CD1" w:rsidRPr="00032CD1" w:rsidRDefault="00032CD1" w:rsidP="00032CD1">
      <w:pPr>
        <w:shd w:val="clear" w:color="auto" w:fill="FFFFFF"/>
        <w:tabs>
          <w:tab w:val="left" w:pos="720"/>
          <w:tab w:val="center" w:pos="4680"/>
        </w:tabs>
        <w:spacing w:after="120"/>
        <w:rPr>
          <w:rFonts w:ascii="Cambria" w:hAnsi="Cambria" w:cstheme="majorHAnsi"/>
          <w:b/>
          <w:bCs/>
          <w:color w:val="074F6A" w:themeColor="accent4" w:themeShade="80"/>
          <w:sz w:val="28"/>
          <w:szCs w:val="28"/>
        </w:rPr>
      </w:pPr>
    </w:p>
    <w:p w14:paraId="1A4A617B" w14:textId="77777777" w:rsidR="00032CD1" w:rsidRDefault="00032CD1" w:rsidP="00032CD1">
      <w:pPr>
        <w:shd w:val="clear" w:color="auto" w:fill="FFFFFF"/>
        <w:tabs>
          <w:tab w:val="left" w:pos="720"/>
          <w:tab w:val="center" w:pos="4680"/>
        </w:tabs>
        <w:spacing w:after="120"/>
        <w:rPr>
          <w:rFonts w:ascii="Cambria" w:hAnsi="Cambria" w:cstheme="majorHAnsi"/>
        </w:rPr>
      </w:pPr>
      <w:r w:rsidRPr="00032CD1">
        <w:rPr>
          <w:rFonts w:ascii="Cambria" w:hAnsi="Cambria" w:cstheme="majorHAnsi"/>
        </w:rPr>
        <w:t>To ensure that everyone interested in participating in the PROFEEDBACK conference has the opportunity, we are offering the option of remote attendance.</w:t>
      </w:r>
    </w:p>
    <w:p w14:paraId="24D38475" w14:textId="77777777" w:rsidR="00032CD1" w:rsidRPr="00032CD1" w:rsidRDefault="00032CD1" w:rsidP="00032CD1">
      <w:pPr>
        <w:shd w:val="clear" w:color="auto" w:fill="FFFFFF"/>
        <w:tabs>
          <w:tab w:val="left" w:pos="720"/>
          <w:tab w:val="center" w:pos="4680"/>
        </w:tabs>
        <w:spacing w:after="120"/>
        <w:rPr>
          <w:rFonts w:ascii="Cambria" w:hAnsi="Cambria" w:cstheme="majorHAnsi"/>
        </w:rPr>
      </w:pPr>
    </w:p>
    <w:p w14:paraId="328A6707" w14:textId="77777777" w:rsidR="00032CD1" w:rsidRDefault="00032CD1" w:rsidP="00032CD1">
      <w:pPr>
        <w:shd w:val="clear" w:color="auto" w:fill="FFFFFF"/>
        <w:tabs>
          <w:tab w:val="left" w:pos="720"/>
          <w:tab w:val="center" w:pos="4680"/>
        </w:tabs>
        <w:spacing w:after="120"/>
        <w:rPr>
          <w:rFonts w:ascii="Cambria" w:hAnsi="Cambria" w:cstheme="majorHAnsi"/>
        </w:rPr>
      </w:pPr>
      <w:r w:rsidRPr="00032CD1">
        <w:rPr>
          <w:rFonts w:ascii="Cambria" w:hAnsi="Cambria" w:cstheme="majorHAnsi"/>
        </w:rPr>
        <w:t>All sessions will be broadcast via Microsoft Teams. To join the conference online, please use the Teams link provided below:</w:t>
      </w:r>
    </w:p>
    <w:p w14:paraId="053C2AE5" w14:textId="77777777" w:rsidR="00032CD1" w:rsidRPr="00032CD1" w:rsidRDefault="00032CD1" w:rsidP="00032CD1">
      <w:pPr>
        <w:shd w:val="clear" w:color="auto" w:fill="FFFFFF"/>
        <w:tabs>
          <w:tab w:val="left" w:pos="720"/>
          <w:tab w:val="center" w:pos="4680"/>
        </w:tabs>
        <w:spacing w:after="120"/>
        <w:rPr>
          <w:rFonts w:ascii="Cambria" w:hAnsi="Cambria" w:cstheme="majorHAnsi"/>
        </w:rPr>
      </w:pPr>
    </w:p>
    <w:p w14:paraId="65161978" w14:textId="77777777" w:rsidR="00032CD1" w:rsidRPr="00032CD1" w:rsidRDefault="00B96107" w:rsidP="00032CD1">
      <w:pPr>
        <w:shd w:val="clear" w:color="auto" w:fill="FFFFFF"/>
        <w:tabs>
          <w:tab w:val="left" w:pos="720"/>
          <w:tab w:val="center" w:pos="4680"/>
        </w:tabs>
        <w:spacing w:after="120"/>
        <w:jc w:val="center"/>
        <w:rPr>
          <w:rFonts w:ascii="Cambria" w:hAnsi="Cambria" w:cstheme="majorHAnsi"/>
          <w:b/>
          <w:bCs/>
          <w:sz w:val="28"/>
          <w:szCs w:val="28"/>
        </w:rPr>
      </w:pPr>
      <w:hyperlink r:id="rId12" w:history="1">
        <w:r w:rsidR="00032CD1" w:rsidRPr="00032CD1">
          <w:rPr>
            <w:rStyle w:val="Hyperlink"/>
            <w:rFonts w:ascii="Cambria" w:hAnsi="Cambria"/>
            <w:b/>
            <w:bCs/>
            <w:sz w:val="28"/>
            <w:szCs w:val="28"/>
          </w:rPr>
          <w:t>&lt;&lt; Teams link &gt;&gt;</w:t>
        </w:r>
      </w:hyperlink>
    </w:p>
    <w:p w14:paraId="0F255AC4" w14:textId="77777777" w:rsidR="00032CD1" w:rsidRPr="00F6070B" w:rsidRDefault="00032CD1" w:rsidP="00A71AF7">
      <w:pPr>
        <w:shd w:val="clear" w:color="auto" w:fill="FFFFFF"/>
        <w:tabs>
          <w:tab w:val="left" w:pos="720"/>
          <w:tab w:val="center" w:pos="4680"/>
        </w:tabs>
        <w:spacing w:after="120"/>
        <w:rPr>
          <w:rFonts w:ascii="Cambria" w:hAnsi="Cambria" w:cstheme="majorHAnsi"/>
          <w:b/>
          <w:bCs/>
          <w:sz w:val="18"/>
          <w:szCs w:val="18"/>
        </w:rPr>
      </w:pPr>
    </w:p>
    <w:p w14:paraId="43D47F13" w14:textId="1B5540A3" w:rsidR="001F7941" w:rsidRPr="001F7941" w:rsidRDefault="001F7941" w:rsidP="001F7941">
      <w:pPr>
        <w:shd w:val="clear" w:color="auto" w:fill="FFFFFF"/>
        <w:tabs>
          <w:tab w:val="left" w:pos="720"/>
          <w:tab w:val="center" w:pos="4680"/>
        </w:tabs>
        <w:spacing w:after="120"/>
        <w:rPr>
          <w:rFonts w:ascii="Cambria" w:hAnsi="Cambria" w:cstheme="majorHAnsi"/>
          <w:color w:val="074F6A" w:themeColor="accent4" w:themeShade="80"/>
          <w:sz w:val="24"/>
          <w:szCs w:val="24"/>
        </w:rPr>
      </w:pPr>
    </w:p>
    <w:p w14:paraId="1DFDB09E" w14:textId="77777777" w:rsidR="001F7941" w:rsidRDefault="001F7941" w:rsidP="001F7941">
      <w:pPr>
        <w:shd w:val="clear" w:color="auto" w:fill="FFFFFF"/>
        <w:tabs>
          <w:tab w:val="left" w:pos="720"/>
          <w:tab w:val="center" w:pos="4680"/>
        </w:tabs>
        <w:spacing w:after="120"/>
        <w:rPr>
          <w:rFonts w:ascii="Cambria" w:hAnsi="Cambria" w:cstheme="majorHAnsi"/>
          <w:b/>
          <w:bCs/>
          <w:sz w:val="18"/>
          <w:szCs w:val="18"/>
        </w:rPr>
      </w:pPr>
    </w:p>
    <w:p w14:paraId="0596499C" w14:textId="77777777" w:rsidR="001F7941" w:rsidRDefault="001F7941" w:rsidP="001F7941">
      <w:pPr>
        <w:shd w:val="clear" w:color="auto" w:fill="FFFFFF"/>
        <w:tabs>
          <w:tab w:val="left" w:pos="720"/>
          <w:tab w:val="center" w:pos="4680"/>
        </w:tabs>
        <w:spacing w:after="120"/>
        <w:rPr>
          <w:rFonts w:ascii="Cambria" w:hAnsi="Cambria" w:cstheme="majorHAnsi"/>
          <w:b/>
          <w:bCs/>
          <w:sz w:val="18"/>
          <w:szCs w:val="18"/>
        </w:rPr>
      </w:pPr>
    </w:p>
    <w:p w14:paraId="20E1AEC8" w14:textId="77777777" w:rsidR="001F7941" w:rsidRDefault="001F7941" w:rsidP="001F7941">
      <w:pPr>
        <w:shd w:val="clear" w:color="auto" w:fill="FFFFFF"/>
        <w:tabs>
          <w:tab w:val="left" w:pos="720"/>
          <w:tab w:val="center" w:pos="4680"/>
        </w:tabs>
        <w:spacing w:after="120"/>
        <w:rPr>
          <w:rFonts w:ascii="Cambria" w:hAnsi="Cambria" w:cstheme="majorHAnsi"/>
          <w:b/>
          <w:bCs/>
          <w:sz w:val="18"/>
          <w:szCs w:val="18"/>
        </w:rPr>
      </w:pPr>
    </w:p>
    <w:p w14:paraId="27233FDF" w14:textId="77777777" w:rsidR="001F7941" w:rsidRPr="001F7941" w:rsidRDefault="001F7941" w:rsidP="001F7941">
      <w:pPr>
        <w:shd w:val="clear" w:color="auto" w:fill="FFFFFF"/>
        <w:tabs>
          <w:tab w:val="left" w:pos="720"/>
          <w:tab w:val="center" w:pos="4680"/>
        </w:tabs>
        <w:spacing w:after="120"/>
        <w:rPr>
          <w:rFonts w:ascii="Cambria" w:hAnsi="Cambria" w:cstheme="majorHAnsi"/>
          <w:b/>
          <w:bCs/>
          <w:sz w:val="18"/>
          <w:szCs w:val="18"/>
        </w:rPr>
        <w:sectPr w:rsidR="001F7941" w:rsidRPr="001F7941" w:rsidSect="001F7941">
          <w:headerReference w:type="default" r:id="rId13"/>
          <w:pgSz w:w="12240" w:h="15840"/>
          <w:pgMar w:top="1350" w:right="1440" w:bottom="1170" w:left="1260" w:header="1440" w:footer="1440" w:gutter="0"/>
          <w:pgNumType w:start="0"/>
          <w:cols w:space="720"/>
        </w:sectPr>
      </w:pPr>
    </w:p>
    <w:p w14:paraId="62088CAA" w14:textId="4C11CE26" w:rsidR="00A71AF7" w:rsidRPr="00F6070B" w:rsidRDefault="00B55165" w:rsidP="00B55165">
      <w:pPr>
        <w:shd w:val="clear" w:color="auto" w:fill="FFFFFF"/>
        <w:tabs>
          <w:tab w:val="left" w:pos="720"/>
          <w:tab w:val="center" w:pos="4680"/>
        </w:tabs>
        <w:spacing w:after="120"/>
        <w:rPr>
          <w:rFonts w:ascii="Cambria" w:hAnsi="Cambria" w:cstheme="majorHAnsi"/>
          <w:b/>
          <w:bCs/>
          <w:color w:val="074F6A" w:themeColor="accent4" w:themeShade="80"/>
          <w:sz w:val="28"/>
          <w:szCs w:val="28"/>
        </w:rPr>
      </w:pPr>
      <w:r w:rsidRPr="00F6070B">
        <w:rPr>
          <w:rFonts w:ascii="Cambria" w:hAnsi="Cambria" w:cstheme="majorHAnsi"/>
          <w:b/>
          <w:bCs/>
          <w:color w:val="074F6A" w:themeColor="accent4" w:themeShade="80"/>
          <w:sz w:val="28"/>
          <w:szCs w:val="28"/>
        </w:rPr>
        <w:lastRenderedPageBreak/>
        <w:t xml:space="preserve">Conference </w:t>
      </w:r>
      <w:proofErr w:type="spellStart"/>
      <w:r w:rsidRPr="00F6070B">
        <w:rPr>
          <w:rFonts w:ascii="Cambria" w:hAnsi="Cambria" w:cstheme="majorHAnsi"/>
          <w:b/>
          <w:bCs/>
          <w:color w:val="074F6A" w:themeColor="accent4" w:themeShade="80"/>
          <w:sz w:val="28"/>
          <w:szCs w:val="28"/>
        </w:rPr>
        <w:t>programme</w:t>
      </w:r>
      <w:proofErr w:type="spellEnd"/>
      <w:r w:rsidRPr="00F6070B">
        <w:rPr>
          <w:rFonts w:ascii="Cambria" w:hAnsi="Cambria" w:cstheme="majorHAnsi"/>
          <w:b/>
          <w:bCs/>
          <w:color w:val="074F6A" w:themeColor="accent4" w:themeShade="80"/>
          <w:sz w:val="28"/>
          <w:szCs w:val="28"/>
        </w:rPr>
        <w:t xml:space="preserve"> </w:t>
      </w:r>
    </w:p>
    <w:p w14:paraId="41189B1E" w14:textId="77777777" w:rsidR="00032CD1" w:rsidRPr="00F6070B" w:rsidRDefault="00032CD1" w:rsidP="004457E9">
      <w:pPr>
        <w:rPr>
          <w:rFonts w:ascii="Cambria" w:hAnsi="Cambria" w:cstheme="majorHAnsi"/>
          <w:sz w:val="16"/>
          <w:szCs w:val="16"/>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650"/>
      </w:tblGrid>
      <w:tr w:rsidR="00F6070B" w:rsidRPr="00F6070B" w14:paraId="41E435F1" w14:textId="77777777" w:rsidTr="009F3CA6">
        <w:tc>
          <w:tcPr>
            <w:tcW w:w="1795" w:type="dxa"/>
            <w:shd w:val="clear" w:color="auto" w:fill="D9D9D9" w:themeFill="background1" w:themeFillShade="D9"/>
          </w:tcPr>
          <w:p w14:paraId="291D4FF8" w14:textId="38AFC52A" w:rsidR="00F6070B" w:rsidRPr="009F3CA6" w:rsidRDefault="00F6070B" w:rsidP="00B55165">
            <w:pP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rPr>
              <w:t>09:00 – 09:30</w:t>
            </w:r>
          </w:p>
        </w:tc>
        <w:tc>
          <w:tcPr>
            <w:tcW w:w="7650" w:type="dxa"/>
            <w:shd w:val="clear" w:color="auto" w:fill="auto"/>
          </w:tcPr>
          <w:p w14:paraId="5EEEB826" w14:textId="0BADE455" w:rsidR="00F6070B" w:rsidRPr="00F6070B" w:rsidRDefault="00F6070B" w:rsidP="00B55165">
            <w:pPr>
              <w:spacing w:before="40" w:after="60"/>
              <w:rPr>
                <w:rFonts w:ascii="Cambria" w:eastAsia="Times New Roman" w:hAnsi="Cambria" w:cstheme="majorHAnsi"/>
                <w:b/>
                <w:bCs/>
              </w:rPr>
            </w:pPr>
            <w:r w:rsidRPr="00F6070B">
              <w:rPr>
                <w:rFonts w:ascii="Cambria" w:eastAsia="Times New Roman" w:hAnsi="Cambria" w:cstheme="majorHAnsi"/>
                <w:b/>
                <w:bCs/>
                <w:color w:val="074F6A" w:themeColor="accent4" w:themeShade="80"/>
              </w:rPr>
              <w:t>Registration</w:t>
            </w:r>
          </w:p>
        </w:tc>
      </w:tr>
      <w:tr w:rsidR="00F6070B" w:rsidRPr="00F6070B" w14:paraId="05D29E53" w14:textId="77777777" w:rsidTr="009F3CA6">
        <w:trPr>
          <w:trHeight w:val="566"/>
        </w:trPr>
        <w:tc>
          <w:tcPr>
            <w:tcW w:w="1795" w:type="dxa"/>
            <w:shd w:val="clear" w:color="auto" w:fill="D9D9D9" w:themeFill="background1" w:themeFillShade="D9"/>
          </w:tcPr>
          <w:p w14:paraId="4A2BAE74" w14:textId="77777777" w:rsidR="00F6070B" w:rsidRPr="009F3CA6" w:rsidRDefault="00F6070B" w:rsidP="00B55165">
            <w:pP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rPr>
              <w:t>09:30</w:t>
            </w:r>
            <w:r w:rsidRPr="009F3CA6">
              <w:rPr>
                <w:rFonts w:ascii="Cambria" w:eastAsia="Times New Roman" w:hAnsi="Cambria" w:cstheme="majorHAnsi"/>
                <w:b/>
                <w:bCs/>
                <w:color w:val="074F6A" w:themeColor="accent4" w:themeShade="80"/>
                <w:lang w:val="el-GR"/>
              </w:rPr>
              <w:t xml:space="preserve"> </w:t>
            </w:r>
            <w:r w:rsidRPr="009F3CA6">
              <w:rPr>
                <w:rFonts w:ascii="Cambria" w:eastAsia="Times New Roman" w:hAnsi="Cambria" w:cstheme="majorHAnsi"/>
                <w:b/>
                <w:bCs/>
                <w:color w:val="074F6A" w:themeColor="accent4" w:themeShade="80"/>
              </w:rPr>
              <w:t>– 10:</w:t>
            </w:r>
            <w:r w:rsidRPr="009F3CA6">
              <w:rPr>
                <w:rFonts w:ascii="Cambria" w:eastAsia="Times New Roman" w:hAnsi="Cambria" w:cstheme="majorHAnsi"/>
                <w:b/>
                <w:bCs/>
                <w:color w:val="074F6A" w:themeColor="accent4" w:themeShade="80"/>
                <w:lang w:val="el-GR"/>
              </w:rPr>
              <w:t>0</w:t>
            </w:r>
            <w:r w:rsidRPr="009F3CA6">
              <w:rPr>
                <w:rFonts w:ascii="Cambria" w:eastAsia="Times New Roman" w:hAnsi="Cambria" w:cstheme="majorHAnsi"/>
                <w:b/>
                <w:bCs/>
                <w:color w:val="074F6A" w:themeColor="accent4" w:themeShade="80"/>
              </w:rPr>
              <w:t>0</w:t>
            </w:r>
          </w:p>
          <w:p w14:paraId="44CD8460" w14:textId="77777777" w:rsidR="00F6070B" w:rsidRPr="009F3CA6" w:rsidRDefault="00F6070B" w:rsidP="00B55165">
            <w:pPr>
              <w:spacing w:before="40" w:after="120"/>
              <w:jc w:val="both"/>
              <w:rPr>
                <w:rFonts w:ascii="Cambria" w:eastAsia="Times New Roman" w:hAnsi="Cambria" w:cstheme="majorHAnsi"/>
                <w:b/>
                <w:bCs/>
                <w:color w:val="074F6A" w:themeColor="accent4" w:themeShade="80"/>
              </w:rPr>
            </w:pPr>
          </w:p>
        </w:tc>
        <w:tc>
          <w:tcPr>
            <w:tcW w:w="7650" w:type="dxa"/>
            <w:shd w:val="clear" w:color="auto" w:fill="auto"/>
          </w:tcPr>
          <w:p w14:paraId="7FC4C9B1" w14:textId="6491B4AF" w:rsidR="00F6070B" w:rsidRPr="00F6070B" w:rsidRDefault="00F6070B" w:rsidP="009F3CA6">
            <w:pPr>
              <w:spacing w:before="40" w:after="240"/>
              <w:jc w:val="both"/>
              <w:rPr>
                <w:rFonts w:ascii="Cambria" w:eastAsia="Times New Roman" w:hAnsi="Cambria" w:cstheme="majorHAnsi"/>
                <w:color w:val="074F6A" w:themeColor="accent4" w:themeShade="80"/>
              </w:rPr>
            </w:pPr>
            <w:r w:rsidRPr="00F6070B">
              <w:rPr>
                <w:rFonts w:ascii="Cambria" w:eastAsia="Times New Roman" w:hAnsi="Cambria" w:cstheme="majorHAnsi"/>
                <w:b/>
                <w:color w:val="074F6A" w:themeColor="accent4" w:themeShade="80"/>
              </w:rPr>
              <w:t>Opening session</w:t>
            </w:r>
            <w:r w:rsidRPr="00F6070B">
              <w:rPr>
                <w:rFonts w:ascii="Cambria" w:eastAsia="Times New Roman" w:hAnsi="Cambria" w:cstheme="majorHAnsi"/>
                <w:color w:val="074F6A" w:themeColor="accent4" w:themeShade="80"/>
              </w:rPr>
              <w:t xml:space="preserve"> </w:t>
            </w:r>
          </w:p>
          <w:p w14:paraId="3B7A7DB8" w14:textId="77777777" w:rsidR="00F6070B" w:rsidRPr="00F6070B" w:rsidRDefault="00F6070B" w:rsidP="001F7941">
            <w:pPr>
              <w:spacing w:before="40" w:after="240"/>
              <w:jc w:val="both"/>
              <w:rPr>
                <w:rFonts w:ascii="Cambria" w:eastAsia="Times New Roman" w:hAnsi="Cambria" w:cstheme="majorHAnsi"/>
                <w:color w:val="074F6A" w:themeColor="accent4" w:themeShade="80"/>
              </w:rPr>
            </w:pPr>
            <w:r w:rsidRPr="00F6070B">
              <w:rPr>
                <w:rFonts w:ascii="Cambria" w:eastAsia="Times New Roman" w:hAnsi="Cambria" w:cstheme="majorHAnsi"/>
                <w:b/>
                <w:bCs/>
                <w:color w:val="074F6A" w:themeColor="accent4" w:themeShade="80"/>
              </w:rPr>
              <w:t>Stelios KOTSIOS</w:t>
            </w:r>
            <w:r w:rsidRPr="00F6070B">
              <w:rPr>
                <w:rFonts w:ascii="Cambria" w:eastAsia="Times New Roman" w:hAnsi="Cambria" w:cstheme="majorHAnsi"/>
                <w:color w:val="074F6A" w:themeColor="accent4" w:themeShade="80"/>
              </w:rPr>
              <w:t>, President of the Department of Economics, National and Kapodistrian University of Athens</w:t>
            </w:r>
          </w:p>
          <w:p w14:paraId="6535BD67" w14:textId="77777777" w:rsidR="00F6070B" w:rsidRPr="00F6070B" w:rsidRDefault="00F6070B" w:rsidP="001F7941">
            <w:pPr>
              <w:spacing w:before="40" w:after="120"/>
              <w:jc w:val="both"/>
              <w:rPr>
                <w:rFonts w:ascii="Cambria" w:eastAsia="Times New Roman" w:hAnsi="Cambria" w:cstheme="majorHAnsi"/>
                <w:color w:val="074F6A" w:themeColor="accent4" w:themeShade="80"/>
              </w:rPr>
            </w:pPr>
            <w:r w:rsidRPr="00F6070B">
              <w:rPr>
                <w:rFonts w:ascii="Cambria" w:eastAsia="Times New Roman" w:hAnsi="Cambria" w:cstheme="majorHAnsi"/>
                <w:b/>
                <w:bCs/>
                <w:color w:val="074F6A" w:themeColor="accent4" w:themeShade="80"/>
              </w:rPr>
              <w:t>Gábor BALÁS</w:t>
            </w:r>
            <w:r w:rsidRPr="00F6070B">
              <w:rPr>
                <w:rFonts w:ascii="Cambria" w:eastAsia="Times New Roman" w:hAnsi="Cambria" w:cstheme="majorHAnsi"/>
                <w:color w:val="074F6A" w:themeColor="accent4" w:themeShade="80"/>
              </w:rPr>
              <w:t>, Action Chair</w:t>
            </w:r>
          </w:p>
        </w:tc>
      </w:tr>
      <w:tr w:rsidR="00F6070B" w:rsidRPr="00F6070B" w14:paraId="1E6B1513" w14:textId="77777777" w:rsidTr="009F3CA6">
        <w:tc>
          <w:tcPr>
            <w:tcW w:w="1795" w:type="dxa"/>
            <w:shd w:val="clear" w:color="auto" w:fill="D9D9D9" w:themeFill="background1" w:themeFillShade="D9"/>
          </w:tcPr>
          <w:p w14:paraId="08D07BF3" w14:textId="77777777" w:rsidR="00F6070B" w:rsidRPr="009F3CA6" w:rsidRDefault="00F6070B" w:rsidP="00B55165">
            <w:pP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rPr>
              <w:t>10:</w:t>
            </w:r>
            <w:r w:rsidRPr="009F3CA6">
              <w:rPr>
                <w:rFonts w:ascii="Cambria" w:eastAsia="Times New Roman" w:hAnsi="Cambria" w:cstheme="majorHAnsi"/>
                <w:b/>
                <w:bCs/>
                <w:color w:val="074F6A" w:themeColor="accent4" w:themeShade="80"/>
                <w:lang w:val="el-GR"/>
              </w:rPr>
              <w:t>0</w:t>
            </w:r>
            <w:r w:rsidRPr="009F3CA6">
              <w:rPr>
                <w:rFonts w:ascii="Cambria" w:eastAsia="Times New Roman" w:hAnsi="Cambria" w:cstheme="majorHAnsi"/>
                <w:b/>
                <w:bCs/>
                <w:color w:val="074F6A" w:themeColor="accent4" w:themeShade="80"/>
              </w:rPr>
              <w:t>0</w:t>
            </w:r>
            <w:r w:rsidRPr="009F3CA6">
              <w:rPr>
                <w:rFonts w:ascii="Cambria" w:eastAsia="Times New Roman" w:hAnsi="Cambria" w:cstheme="majorHAnsi"/>
                <w:b/>
                <w:bCs/>
                <w:color w:val="074F6A" w:themeColor="accent4" w:themeShade="80"/>
                <w:lang w:val="el-GR"/>
              </w:rPr>
              <w:t xml:space="preserve"> </w:t>
            </w:r>
            <w:r w:rsidRPr="009F3CA6">
              <w:rPr>
                <w:rFonts w:ascii="Cambria" w:eastAsia="Times New Roman" w:hAnsi="Cambria" w:cstheme="majorHAnsi"/>
                <w:b/>
                <w:bCs/>
                <w:color w:val="074F6A" w:themeColor="accent4" w:themeShade="80"/>
              </w:rPr>
              <w:t>– 1</w:t>
            </w:r>
            <w:r w:rsidRPr="009F3CA6">
              <w:rPr>
                <w:rFonts w:ascii="Cambria" w:eastAsia="Times New Roman" w:hAnsi="Cambria" w:cstheme="majorHAnsi"/>
                <w:b/>
                <w:bCs/>
                <w:color w:val="074F6A" w:themeColor="accent4" w:themeShade="80"/>
                <w:lang w:val="el-GR"/>
              </w:rPr>
              <w:t>1</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0</w:t>
            </w:r>
            <w:r w:rsidRPr="009F3CA6">
              <w:rPr>
                <w:rFonts w:ascii="Cambria" w:eastAsia="Times New Roman" w:hAnsi="Cambria" w:cstheme="majorHAnsi"/>
                <w:b/>
                <w:bCs/>
                <w:color w:val="074F6A" w:themeColor="accent4" w:themeShade="80"/>
              </w:rPr>
              <w:t>0</w:t>
            </w:r>
          </w:p>
          <w:p w14:paraId="3BFC2030" w14:textId="77777777" w:rsidR="00F6070B" w:rsidRPr="009F3CA6" w:rsidRDefault="00F6070B" w:rsidP="00B55165">
            <w:pPr>
              <w:spacing w:before="40" w:after="120"/>
              <w:jc w:val="both"/>
              <w:rPr>
                <w:rFonts w:ascii="Cambria" w:hAnsi="Cambria"/>
                <w:b/>
                <w:bCs/>
                <w:color w:val="074F6A" w:themeColor="accent4" w:themeShade="80"/>
              </w:rPr>
            </w:pPr>
          </w:p>
        </w:tc>
        <w:tc>
          <w:tcPr>
            <w:tcW w:w="7650" w:type="dxa"/>
            <w:shd w:val="clear" w:color="auto" w:fill="auto"/>
          </w:tcPr>
          <w:p w14:paraId="23A49E55" w14:textId="1B5C38CF" w:rsidR="00F6070B" w:rsidRPr="00F6070B" w:rsidRDefault="00F6070B" w:rsidP="009F3CA6">
            <w:pPr>
              <w:spacing w:before="40" w:after="240"/>
              <w:jc w:val="both"/>
              <w:rPr>
                <w:rFonts w:ascii="Cambria" w:hAnsi="Cambria"/>
                <w:b/>
                <w:bCs/>
                <w:color w:val="074F6A" w:themeColor="accent4" w:themeShade="80"/>
              </w:rPr>
            </w:pPr>
            <w:r w:rsidRPr="00F6070B">
              <w:rPr>
                <w:rFonts w:ascii="Cambria" w:hAnsi="Cambria"/>
                <w:b/>
                <w:bCs/>
                <w:color w:val="074F6A" w:themeColor="accent4" w:themeShade="80"/>
              </w:rPr>
              <w:t>Keynote speakers</w:t>
            </w:r>
          </w:p>
          <w:p w14:paraId="7D5AE470" w14:textId="77777777" w:rsidR="00F6070B" w:rsidRPr="00F6070B" w:rsidRDefault="00F6070B" w:rsidP="001F7941">
            <w:pPr>
              <w:spacing w:before="40" w:after="240"/>
              <w:jc w:val="both"/>
              <w:rPr>
                <w:rFonts w:ascii="Cambria" w:eastAsia="Times New Roman" w:hAnsi="Cambria" w:cstheme="majorHAnsi"/>
                <w:color w:val="074F6A" w:themeColor="accent4" w:themeShade="80"/>
              </w:rPr>
            </w:pPr>
            <w:r w:rsidRPr="00F6070B">
              <w:rPr>
                <w:rFonts w:ascii="Cambria" w:eastAsia="Times New Roman" w:hAnsi="Cambria" w:cstheme="majorHAnsi"/>
                <w:b/>
                <w:bCs/>
                <w:color w:val="074F6A" w:themeColor="accent4" w:themeShade="80"/>
              </w:rPr>
              <w:t>Tassos GIANNITSIS</w:t>
            </w:r>
            <w:r w:rsidRPr="00F6070B">
              <w:rPr>
                <w:rFonts w:ascii="Cambria" w:eastAsia="Times New Roman" w:hAnsi="Cambria" w:cstheme="majorHAnsi"/>
                <w:color w:val="074F6A" w:themeColor="accent4" w:themeShade="80"/>
              </w:rPr>
              <w:t>, Professor Emeritus Economics, National and Kapodistrian University of Athens</w:t>
            </w:r>
          </w:p>
          <w:p w14:paraId="22FA9A6B" w14:textId="77777777" w:rsidR="00F6070B" w:rsidRPr="00F6070B" w:rsidRDefault="00F6070B" w:rsidP="001F7941">
            <w:pPr>
              <w:spacing w:before="40" w:after="120"/>
              <w:jc w:val="both"/>
              <w:rPr>
                <w:rFonts w:ascii="Cambria" w:hAnsi="Cambria"/>
                <w:color w:val="074F6A" w:themeColor="accent4" w:themeShade="80"/>
              </w:rPr>
            </w:pPr>
            <w:r w:rsidRPr="00F6070B">
              <w:rPr>
                <w:rFonts w:ascii="Cambria" w:hAnsi="Cambria"/>
                <w:b/>
                <w:bCs/>
                <w:color w:val="074F6A" w:themeColor="accent4" w:themeShade="80"/>
              </w:rPr>
              <w:t>David AUDRETSCH</w:t>
            </w:r>
            <w:r w:rsidRPr="00F6070B">
              <w:rPr>
                <w:rFonts w:ascii="Cambria" w:hAnsi="Cambria"/>
                <w:color w:val="074F6A" w:themeColor="accent4" w:themeShade="80"/>
              </w:rPr>
              <w:t>, Professor at the School of Public and Environmental Affairs at Indiana University, Director of SPEA's Institute for Development Strategies</w:t>
            </w:r>
          </w:p>
          <w:p w14:paraId="0302CCEC" w14:textId="77777777" w:rsidR="00F6070B" w:rsidRPr="00F6070B" w:rsidRDefault="00F6070B" w:rsidP="00B55165">
            <w:pPr>
              <w:spacing w:before="40" w:after="60"/>
              <w:jc w:val="both"/>
              <w:rPr>
                <w:rFonts w:ascii="Cambria" w:eastAsia="Times New Roman" w:hAnsi="Cambria" w:cstheme="majorHAnsi"/>
                <w:b/>
                <w:bCs/>
                <w:color w:val="074F6A" w:themeColor="accent4" w:themeShade="80"/>
              </w:rPr>
            </w:pPr>
            <w:r w:rsidRPr="00F6070B">
              <w:rPr>
                <w:rFonts w:ascii="Cambria" w:hAnsi="Cambria"/>
                <w:b/>
                <w:bCs/>
                <w:color w:val="074F6A" w:themeColor="accent4" w:themeShade="80"/>
              </w:rPr>
              <w:t>Discussion</w:t>
            </w:r>
          </w:p>
        </w:tc>
      </w:tr>
      <w:tr w:rsidR="00F6070B" w:rsidRPr="00F6070B" w14:paraId="6E53D09D" w14:textId="77777777" w:rsidTr="009F3CA6">
        <w:tc>
          <w:tcPr>
            <w:tcW w:w="1795" w:type="dxa"/>
            <w:shd w:val="clear" w:color="auto" w:fill="D9D9D9" w:themeFill="background1" w:themeFillShade="D9"/>
          </w:tcPr>
          <w:p w14:paraId="040FFD14" w14:textId="364AE42F" w:rsidR="00F6070B" w:rsidRPr="009F3CA6" w:rsidRDefault="00F6070B" w:rsidP="00F6070B">
            <w:pP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rPr>
              <w:t>11:00 – 11:15</w:t>
            </w:r>
          </w:p>
        </w:tc>
        <w:tc>
          <w:tcPr>
            <w:tcW w:w="7650" w:type="dxa"/>
            <w:shd w:val="clear" w:color="auto" w:fill="D9D9D9" w:themeFill="background1" w:themeFillShade="D9"/>
          </w:tcPr>
          <w:p w14:paraId="59CA57A9" w14:textId="526B93C0" w:rsidR="00F6070B" w:rsidRPr="009F3CA6" w:rsidRDefault="00F6070B" w:rsidP="009F3CA6">
            <w:pPr>
              <w:spacing w:before="40" w:after="60"/>
              <w:rPr>
                <w:rFonts w:ascii="Cambria" w:eastAsia="Times New Roman" w:hAnsi="Cambria" w:cstheme="majorHAnsi"/>
                <w:b/>
                <w:bCs/>
                <w:i/>
                <w:iCs/>
                <w:color w:val="074F6A" w:themeColor="accent4" w:themeShade="80"/>
              </w:rPr>
            </w:pPr>
            <w:r w:rsidRPr="009F3CA6">
              <w:rPr>
                <w:rFonts w:ascii="Cambria" w:eastAsia="Times New Roman" w:hAnsi="Cambria" w:cstheme="majorHAnsi"/>
                <w:b/>
                <w:bCs/>
                <w:color w:val="074F6A" w:themeColor="accent4" w:themeShade="80"/>
              </w:rPr>
              <w:t>Coffee</w:t>
            </w:r>
            <w:r w:rsidRPr="009F3CA6">
              <w:rPr>
                <w:rFonts w:ascii="Cambria" w:eastAsia="Times New Roman" w:hAnsi="Cambria" w:cstheme="majorHAnsi"/>
                <w:b/>
                <w:i/>
                <w:iCs/>
                <w:color w:val="074F6A" w:themeColor="accent4" w:themeShade="80"/>
              </w:rPr>
              <w:t xml:space="preserve"> Break</w:t>
            </w:r>
          </w:p>
        </w:tc>
      </w:tr>
      <w:tr w:rsidR="00F6070B" w:rsidRPr="00F6070B" w14:paraId="7E86ADC8" w14:textId="77777777" w:rsidTr="009F3CA6">
        <w:tc>
          <w:tcPr>
            <w:tcW w:w="1795" w:type="dxa"/>
            <w:shd w:val="clear" w:color="auto" w:fill="D9D9D9" w:themeFill="background1" w:themeFillShade="D9"/>
          </w:tcPr>
          <w:p w14:paraId="0401AC52" w14:textId="72209F5C" w:rsidR="00F6070B" w:rsidRPr="009F3CA6" w:rsidRDefault="00F6070B" w:rsidP="00F6070B">
            <w:pPr>
              <w:pBdr>
                <w:top w:val="nil"/>
                <w:left w:val="nil"/>
                <w:bottom w:val="nil"/>
                <w:right w:val="nil"/>
                <w:between w:val="nil"/>
              </w:pBd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rPr>
              <w:t>11:15 – 13:00</w:t>
            </w:r>
          </w:p>
        </w:tc>
        <w:tc>
          <w:tcPr>
            <w:tcW w:w="7650" w:type="dxa"/>
          </w:tcPr>
          <w:p w14:paraId="0FB59FAC" w14:textId="746C90F3" w:rsidR="00F6070B" w:rsidRPr="00F6070B" w:rsidRDefault="00F6070B" w:rsidP="001F7941">
            <w:pPr>
              <w:pBdr>
                <w:top w:val="nil"/>
                <w:left w:val="nil"/>
                <w:bottom w:val="nil"/>
                <w:right w:val="nil"/>
                <w:between w:val="nil"/>
              </w:pBdr>
              <w:shd w:val="clear" w:color="auto" w:fill="FFFFFF"/>
              <w:spacing w:before="40" w:after="240"/>
              <w:rPr>
                <w:rFonts w:ascii="Cambria" w:eastAsia="Times New Roman" w:hAnsi="Cambria" w:cstheme="majorHAnsi"/>
                <w:b/>
                <w:color w:val="074F6A" w:themeColor="accent4" w:themeShade="80"/>
                <w:lang w:val="el-GR"/>
              </w:rPr>
            </w:pPr>
            <w:r w:rsidRPr="00F6070B">
              <w:rPr>
                <w:rFonts w:ascii="Cambria" w:eastAsia="Times New Roman" w:hAnsi="Cambria" w:cstheme="majorHAnsi"/>
                <w:b/>
                <w:color w:val="074F6A" w:themeColor="accent4" w:themeShade="80"/>
              </w:rPr>
              <w:t>Plenary presentations</w:t>
            </w:r>
          </w:p>
          <w:p w14:paraId="45BB41FB" w14:textId="77777777" w:rsidR="00F6070B" w:rsidRPr="009F3CA6" w:rsidRDefault="00F6070B" w:rsidP="00B55165">
            <w:pPr>
              <w:pStyle w:val="ListParagraph"/>
              <w:numPr>
                <w:ilvl w:val="0"/>
                <w:numId w:val="1"/>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Evaluation of requalification programmes: Double machine learning approach</w:t>
            </w:r>
          </w:p>
          <w:p w14:paraId="77D0BEB2" w14:textId="441AF738" w:rsidR="00F6070B" w:rsidRPr="001F7941" w:rsidRDefault="00F6070B" w:rsidP="001F7941">
            <w:pPr>
              <w:pStyle w:val="ListParagraph"/>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Zuzana Košťálová, Lukáš Lafférs, Miroslav Štefánik</w:t>
            </w:r>
          </w:p>
          <w:p w14:paraId="1E3099FE" w14:textId="77777777" w:rsidR="00F6070B" w:rsidRPr="009F3CA6" w:rsidRDefault="00F6070B" w:rsidP="00B55165">
            <w:pPr>
              <w:pStyle w:val="ListParagraph"/>
              <w:numPr>
                <w:ilvl w:val="0"/>
                <w:numId w:val="1"/>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 xml:space="preserve">Monitoring and Evaluation tools embedded in the Smart Specialisation Strategy of the Republic of North Macedonia  </w:t>
            </w:r>
          </w:p>
          <w:p w14:paraId="44726F59" w14:textId="6B30E48A" w:rsidR="00F6070B" w:rsidRPr="001F7941" w:rsidRDefault="00F6070B" w:rsidP="001F7941">
            <w:pPr>
              <w:pStyle w:val="ListParagraph"/>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Sasho Josimovski, Lidija Pulevska Ivanovska, Zoran Janevski, Tea Josimovska</w:t>
            </w:r>
          </w:p>
          <w:p w14:paraId="75269081" w14:textId="77777777" w:rsidR="00F6070B" w:rsidRPr="009F3CA6" w:rsidRDefault="00F6070B" w:rsidP="00B55165">
            <w:pPr>
              <w:pStyle w:val="ListParagraph"/>
              <w:numPr>
                <w:ilvl w:val="0"/>
                <w:numId w:val="1"/>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Exploratory study on the entrepreneurial intentions of students and active entrepreneurs in CEE countries</w:t>
            </w:r>
          </w:p>
          <w:p w14:paraId="26B2A6F6" w14:textId="72EBB55B" w:rsidR="00F6070B" w:rsidRPr="001F7941" w:rsidRDefault="00F6070B" w:rsidP="001F7941">
            <w:pPr>
              <w:pStyle w:val="ListParagraph"/>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Kosovka Ognjenović</w:t>
            </w:r>
          </w:p>
          <w:p w14:paraId="2EBBEF8E" w14:textId="77777777" w:rsidR="00F6070B" w:rsidRPr="009F3CA6" w:rsidRDefault="00F6070B" w:rsidP="00B55165">
            <w:pPr>
              <w:pStyle w:val="ListParagraph"/>
              <w:numPr>
                <w:ilvl w:val="0"/>
                <w:numId w:val="2"/>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Integrating Entrepreneurial Competencies into Education:  A Comparative Analysis in Europe</w:t>
            </w:r>
          </w:p>
          <w:p w14:paraId="455A3A16" w14:textId="77568EF6" w:rsidR="00F6070B" w:rsidRPr="001F7941" w:rsidRDefault="00F6070B" w:rsidP="001F7941">
            <w:pPr>
              <w:pStyle w:val="ListParagraph"/>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Sedef Akgüngör, Hanife Akar, Oto Potluka, Vriti Sharma</w:t>
            </w:r>
          </w:p>
          <w:p w14:paraId="31733309" w14:textId="77777777" w:rsidR="00F6070B" w:rsidRPr="009F3CA6" w:rsidRDefault="00F6070B" w:rsidP="00B55165">
            <w:pPr>
              <w:pStyle w:val="ListParagraph"/>
              <w:numPr>
                <w:ilvl w:val="0"/>
                <w:numId w:val="2"/>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Recognizing the moderation effect of Technofairs on Entrepreneurial Intention: Social cognitive career theory (SCCT)</w:t>
            </w:r>
          </w:p>
          <w:p w14:paraId="2B79C054" w14:textId="77777777" w:rsidR="00F6070B" w:rsidRPr="00F6070B" w:rsidRDefault="00F6070B" w:rsidP="00B55165">
            <w:pPr>
              <w:pStyle w:val="ListParagraph"/>
              <w:jc w:val="both"/>
              <w:rPr>
                <w:rFonts w:ascii="Cambria" w:hAnsi="Cambria"/>
                <w:color w:val="074F6A" w:themeColor="accent4" w:themeShade="80"/>
              </w:rPr>
            </w:pPr>
            <w:r w:rsidRPr="00F6070B">
              <w:rPr>
                <w:rFonts w:ascii="Cambria" w:hAnsi="Cambria"/>
                <w:b/>
                <w:bCs/>
                <w:color w:val="A6A6A6" w:themeColor="background1" w:themeShade="A6"/>
                <w:sz w:val="20"/>
                <w:szCs w:val="20"/>
              </w:rPr>
              <w:t>Seyithan Ahmet Ateş, Muradiye Ateş, Zeynep Burcu Uğur</w:t>
            </w:r>
          </w:p>
        </w:tc>
      </w:tr>
      <w:tr w:rsidR="00F6070B" w:rsidRPr="00F6070B" w14:paraId="1144FEEB" w14:textId="77777777" w:rsidTr="009F3CA6">
        <w:tc>
          <w:tcPr>
            <w:tcW w:w="1795" w:type="dxa"/>
            <w:shd w:val="clear" w:color="auto" w:fill="D9D9D9" w:themeFill="background1" w:themeFillShade="D9"/>
          </w:tcPr>
          <w:p w14:paraId="3660B16C" w14:textId="330CB3A8" w:rsidR="00F6070B" w:rsidRPr="009F3CA6" w:rsidRDefault="00F6070B" w:rsidP="00F6070B">
            <w:pP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lang w:val="el-GR"/>
              </w:rPr>
              <w:t>1</w:t>
            </w:r>
            <w:r w:rsidRPr="009F3CA6">
              <w:rPr>
                <w:rFonts w:ascii="Cambria" w:eastAsia="Times New Roman" w:hAnsi="Cambria" w:cstheme="majorHAnsi"/>
                <w:b/>
                <w:bCs/>
                <w:color w:val="074F6A" w:themeColor="accent4" w:themeShade="80"/>
              </w:rPr>
              <w:t>3</w:t>
            </w:r>
            <w:r w:rsidRPr="009F3CA6">
              <w:rPr>
                <w:rFonts w:ascii="Cambria" w:eastAsia="Times New Roman" w:hAnsi="Cambria" w:cstheme="majorHAnsi"/>
                <w:b/>
                <w:bCs/>
                <w:color w:val="074F6A" w:themeColor="accent4" w:themeShade="80"/>
                <w:lang w:val="el-GR"/>
              </w:rPr>
              <w:t>:</w:t>
            </w:r>
            <w:r w:rsidRPr="009F3CA6">
              <w:rPr>
                <w:rFonts w:ascii="Cambria" w:eastAsia="Times New Roman" w:hAnsi="Cambria" w:cstheme="majorHAnsi"/>
                <w:b/>
                <w:bCs/>
                <w:color w:val="074F6A" w:themeColor="accent4" w:themeShade="80"/>
              </w:rPr>
              <w:t>00</w:t>
            </w:r>
            <w:r w:rsidRPr="009F3CA6">
              <w:rPr>
                <w:rFonts w:ascii="Cambria" w:eastAsia="Times New Roman" w:hAnsi="Cambria" w:cstheme="majorHAnsi"/>
                <w:b/>
                <w:bCs/>
                <w:color w:val="074F6A" w:themeColor="accent4" w:themeShade="80"/>
                <w:lang w:val="el-GR"/>
              </w:rPr>
              <w:t xml:space="preserve"> </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 xml:space="preserve"> </w:t>
            </w:r>
            <w:r w:rsidRPr="009F3CA6">
              <w:rPr>
                <w:rFonts w:ascii="Cambria" w:eastAsia="Times New Roman" w:hAnsi="Cambria" w:cstheme="majorHAnsi"/>
                <w:b/>
                <w:bCs/>
                <w:color w:val="074F6A" w:themeColor="accent4" w:themeShade="80"/>
              </w:rPr>
              <w:t>1</w:t>
            </w:r>
            <w:r w:rsidRPr="009F3CA6">
              <w:rPr>
                <w:rFonts w:ascii="Cambria" w:eastAsia="Times New Roman" w:hAnsi="Cambria" w:cstheme="majorHAnsi"/>
                <w:b/>
                <w:bCs/>
                <w:color w:val="074F6A" w:themeColor="accent4" w:themeShade="80"/>
                <w:lang w:val="el-GR"/>
              </w:rPr>
              <w:t>3</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45</w:t>
            </w:r>
          </w:p>
        </w:tc>
        <w:tc>
          <w:tcPr>
            <w:tcW w:w="7650" w:type="dxa"/>
            <w:shd w:val="clear" w:color="auto" w:fill="D9D9D9" w:themeFill="background1" w:themeFillShade="D9"/>
            <w:vAlign w:val="center"/>
          </w:tcPr>
          <w:p w14:paraId="368351E1" w14:textId="12E420A8" w:rsidR="00F6070B" w:rsidRPr="009F3CA6" w:rsidRDefault="00F6070B" w:rsidP="00F6070B">
            <w:pPr>
              <w:pBdr>
                <w:top w:val="nil"/>
                <w:left w:val="nil"/>
                <w:bottom w:val="nil"/>
                <w:right w:val="nil"/>
                <w:between w:val="nil"/>
              </w:pBdr>
              <w:spacing w:before="40" w:after="60"/>
              <w:rPr>
                <w:rFonts w:ascii="Cambria" w:eastAsia="Times New Roman" w:hAnsi="Cambria" w:cstheme="majorHAnsi"/>
                <w:b/>
                <w:bCs/>
                <w:i/>
                <w:iCs/>
                <w:color w:val="074F6A" w:themeColor="accent4" w:themeShade="80"/>
                <w:lang w:val="el-GR"/>
              </w:rPr>
            </w:pPr>
            <w:r w:rsidRPr="009F3CA6">
              <w:rPr>
                <w:rFonts w:ascii="Cambria" w:eastAsia="Times New Roman" w:hAnsi="Cambria" w:cstheme="majorHAnsi"/>
                <w:b/>
                <w:bCs/>
                <w:i/>
                <w:iCs/>
                <w:color w:val="074F6A" w:themeColor="accent4" w:themeShade="80"/>
                <w:lang w:val="el-GR"/>
              </w:rPr>
              <w:t>Lunch</w:t>
            </w:r>
          </w:p>
        </w:tc>
      </w:tr>
      <w:tr w:rsidR="00F6070B" w:rsidRPr="00F6070B" w14:paraId="44CD55BC" w14:textId="77777777" w:rsidTr="009F3CA6">
        <w:tc>
          <w:tcPr>
            <w:tcW w:w="1795" w:type="dxa"/>
            <w:shd w:val="clear" w:color="auto" w:fill="D9D9D9" w:themeFill="background1" w:themeFillShade="D9"/>
          </w:tcPr>
          <w:p w14:paraId="7F8193DA" w14:textId="77777777" w:rsidR="00F6070B" w:rsidRPr="009F3CA6" w:rsidRDefault="00F6070B" w:rsidP="00F6070B">
            <w:pPr>
              <w:spacing w:before="40" w:after="60"/>
              <w:rPr>
                <w:rFonts w:ascii="Cambria" w:eastAsia="Times New Roman" w:hAnsi="Cambria" w:cstheme="majorHAnsi"/>
                <w:b/>
                <w:bCs/>
                <w:color w:val="074F6A" w:themeColor="accent4" w:themeShade="80"/>
                <w:lang w:val="el-GR"/>
              </w:rPr>
            </w:pPr>
            <w:r w:rsidRPr="009F3CA6">
              <w:rPr>
                <w:rFonts w:ascii="Cambria" w:eastAsia="Times New Roman" w:hAnsi="Cambria" w:cstheme="majorHAnsi"/>
                <w:b/>
                <w:bCs/>
                <w:color w:val="074F6A" w:themeColor="accent4" w:themeShade="80"/>
              </w:rPr>
              <w:t>1</w:t>
            </w:r>
            <w:r w:rsidRPr="009F3CA6">
              <w:rPr>
                <w:rFonts w:ascii="Cambria" w:eastAsia="Times New Roman" w:hAnsi="Cambria" w:cstheme="majorHAnsi"/>
                <w:b/>
                <w:bCs/>
                <w:color w:val="074F6A" w:themeColor="accent4" w:themeShade="80"/>
                <w:lang w:val="el-GR"/>
              </w:rPr>
              <w:t>3</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 xml:space="preserve">45 </w:t>
            </w:r>
            <w:r w:rsidRPr="009F3CA6">
              <w:rPr>
                <w:rFonts w:ascii="Cambria" w:eastAsia="Times New Roman" w:hAnsi="Cambria" w:cstheme="majorHAnsi"/>
                <w:b/>
                <w:bCs/>
                <w:color w:val="074F6A" w:themeColor="accent4" w:themeShade="80"/>
              </w:rPr>
              <w:t>– 1</w:t>
            </w:r>
            <w:r w:rsidRPr="009F3CA6">
              <w:rPr>
                <w:rFonts w:ascii="Cambria" w:eastAsia="Times New Roman" w:hAnsi="Cambria" w:cstheme="majorHAnsi"/>
                <w:b/>
                <w:bCs/>
                <w:color w:val="074F6A" w:themeColor="accent4" w:themeShade="80"/>
                <w:lang w:val="el-GR"/>
              </w:rPr>
              <w:t>5</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15</w:t>
            </w:r>
          </w:p>
          <w:p w14:paraId="4E7EA9C8" w14:textId="77777777" w:rsidR="00F6070B" w:rsidRPr="009F3CA6" w:rsidRDefault="00F6070B" w:rsidP="00F6070B">
            <w:pPr>
              <w:pBdr>
                <w:top w:val="nil"/>
                <w:left w:val="nil"/>
                <w:bottom w:val="nil"/>
                <w:right w:val="nil"/>
                <w:between w:val="nil"/>
              </w:pBdr>
              <w:spacing w:before="40" w:after="60"/>
              <w:rPr>
                <w:rFonts w:ascii="Cambria" w:eastAsia="Times New Roman" w:hAnsi="Cambria" w:cstheme="majorHAnsi"/>
                <w:b/>
                <w:bCs/>
                <w:color w:val="074F6A" w:themeColor="accent4" w:themeShade="80"/>
              </w:rPr>
            </w:pPr>
          </w:p>
        </w:tc>
        <w:tc>
          <w:tcPr>
            <w:tcW w:w="7650" w:type="dxa"/>
            <w:vAlign w:val="center"/>
          </w:tcPr>
          <w:p w14:paraId="7F1BC89E" w14:textId="287C9576" w:rsidR="00F6070B" w:rsidRPr="00F6070B" w:rsidRDefault="00F6070B" w:rsidP="001F7941">
            <w:pPr>
              <w:pBdr>
                <w:top w:val="nil"/>
                <w:left w:val="nil"/>
                <w:bottom w:val="nil"/>
                <w:right w:val="nil"/>
                <w:between w:val="nil"/>
              </w:pBdr>
              <w:spacing w:before="40" w:after="240"/>
              <w:rPr>
                <w:rFonts w:ascii="Cambria" w:eastAsia="Times New Roman" w:hAnsi="Cambria" w:cstheme="majorHAnsi"/>
                <w:b/>
                <w:color w:val="074F6A" w:themeColor="accent4" w:themeShade="80"/>
              </w:rPr>
            </w:pPr>
            <w:r w:rsidRPr="00F6070B">
              <w:rPr>
                <w:rFonts w:ascii="Cambria" w:eastAsia="Times New Roman" w:hAnsi="Cambria" w:cstheme="majorHAnsi"/>
                <w:b/>
                <w:color w:val="074F6A" w:themeColor="accent4" w:themeShade="80"/>
              </w:rPr>
              <w:t xml:space="preserve">Session 1: Competitiveness &amp; Innovation </w:t>
            </w:r>
          </w:p>
          <w:p w14:paraId="67EC62B6" w14:textId="77777777" w:rsidR="00F6070B" w:rsidRPr="009F3CA6" w:rsidRDefault="00F6070B" w:rsidP="00F6070B">
            <w:pPr>
              <w:pStyle w:val="ListParagraph"/>
              <w:numPr>
                <w:ilvl w:val="0"/>
                <w:numId w:val="2"/>
              </w:numPr>
              <w:pBdr>
                <w:top w:val="nil"/>
                <w:left w:val="nil"/>
                <w:bottom w:val="nil"/>
                <w:right w:val="nil"/>
                <w:between w:val="nil"/>
              </w:pBdr>
              <w:spacing w:before="40" w:after="60" w:line="278" w:lineRule="auto"/>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 xml:space="preserve">Evaluation of innovation efficiency in Europe </w:t>
            </w:r>
          </w:p>
          <w:p w14:paraId="2BA49766" w14:textId="59201134" w:rsidR="00F6070B" w:rsidRPr="001F7941" w:rsidRDefault="00F6070B" w:rsidP="001F7941">
            <w:pPr>
              <w:pStyle w:val="ListParagraph"/>
              <w:pBdr>
                <w:top w:val="nil"/>
                <w:left w:val="nil"/>
                <w:bottom w:val="nil"/>
                <w:right w:val="nil"/>
                <w:between w:val="nil"/>
              </w:pBdr>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lastRenderedPageBreak/>
              <w:t>B. Muge VURAL, Sedef Akgüngör</w:t>
            </w:r>
          </w:p>
          <w:p w14:paraId="6450DF05" w14:textId="77777777" w:rsidR="00F6070B" w:rsidRPr="009F3CA6" w:rsidRDefault="00F6070B" w:rsidP="00F6070B">
            <w:pPr>
              <w:pStyle w:val="ListParagraph"/>
              <w:numPr>
                <w:ilvl w:val="0"/>
                <w:numId w:val="2"/>
              </w:numPr>
              <w:pBdr>
                <w:top w:val="nil"/>
                <w:left w:val="nil"/>
                <w:bottom w:val="nil"/>
                <w:right w:val="nil"/>
                <w:between w:val="nil"/>
              </w:pBdr>
              <w:spacing w:before="40" w:after="60" w:line="278" w:lineRule="auto"/>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Green transition in Serbia's manufacturing sector: eco-innovation and policy outcomes</w:t>
            </w:r>
          </w:p>
          <w:p w14:paraId="52668BB8" w14:textId="680395E7" w:rsidR="00F6070B" w:rsidRPr="00032CD1" w:rsidRDefault="00F6070B" w:rsidP="00032CD1">
            <w:pPr>
              <w:pStyle w:val="ListParagraph"/>
              <w:pBdr>
                <w:top w:val="nil"/>
                <w:left w:val="nil"/>
                <w:bottom w:val="nil"/>
                <w:right w:val="nil"/>
                <w:between w:val="nil"/>
              </w:pBdr>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Dijana Štrbac, Lazar Živković</w:t>
            </w:r>
          </w:p>
          <w:p w14:paraId="430B0588" w14:textId="77777777" w:rsidR="00F6070B" w:rsidRPr="00F6070B" w:rsidRDefault="00F6070B" w:rsidP="001F7941">
            <w:pPr>
              <w:pBdr>
                <w:top w:val="nil"/>
                <w:left w:val="nil"/>
                <w:bottom w:val="nil"/>
                <w:right w:val="nil"/>
                <w:between w:val="nil"/>
              </w:pBdr>
              <w:spacing w:before="40" w:after="240"/>
              <w:rPr>
                <w:rFonts w:ascii="Cambria" w:eastAsia="Times New Roman" w:hAnsi="Cambria" w:cstheme="majorHAnsi"/>
                <w:b/>
                <w:color w:val="074F6A" w:themeColor="accent4" w:themeShade="80"/>
              </w:rPr>
            </w:pPr>
            <w:r w:rsidRPr="00F6070B">
              <w:rPr>
                <w:rFonts w:ascii="Cambria" w:eastAsia="Times New Roman" w:hAnsi="Cambria" w:cstheme="majorHAnsi"/>
                <w:b/>
                <w:color w:val="074F6A" w:themeColor="accent4" w:themeShade="80"/>
              </w:rPr>
              <w:t xml:space="preserve">Session 2: Entrepreneurship and public policy </w:t>
            </w:r>
          </w:p>
          <w:p w14:paraId="18E01DA2" w14:textId="7A88484B" w:rsidR="00F6070B" w:rsidRPr="009F3CA6" w:rsidRDefault="00F6070B" w:rsidP="00F6070B">
            <w:pPr>
              <w:pStyle w:val="ListParagraph"/>
              <w:numPr>
                <w:ilvl w:val="0"/>
                <w:numId w:val="3"/>
              </w:numPr>
              <w:pBdr>
                <w:top w:val="nil"/>
                <w:left w:val="nil"/>
                <w:bottom w:val="nil"/>
                <w:right w:val="nil"/>
                <w:between w:val="nil"/>
              </w:pBdr>
              <w:spacing w:before="40" w:after="60" w:line="278" w:lineRule="auto"/>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 xml:space="preserve">Methodological framework(s) for impact evaluations of government subsides - The Case of Impact Evaluation of Government Subsidies on the SME’s Performance </w:t>
            </w:r>
            <w:r w:rsidR="009F3CA6">
              <w:rPr>
                <w:rFonts w:ascii="Cambria" w:hAnsi="Cambria"/>
                <w:b/>
                <w:bCs/>
                <w:color w:val="074F6A" w:themeColor="accent4" w:themeShade="80"/>
                <w:sz w:val="20"/>
                <w:szCs w:val="20"/>
              </w:rPr>
              <w:t>-</w:t>
            </w:r>
          </w:p>
          <w:p w14:paraId="1499A3FA" w14:textId="3A22AD01" w:rsidR="00F6070B" w:rsidRPr="001F7941" w:rsidRDefault="00F6070B" w:rsidP="001F7941">
            <w:pPr>
              <w:pStyle w:val="ListParagraph"/>
              <w:pBdr>
                <w:top w:val="nil"/>
                <w:left w:val="nil"/>
                <w:bottom w:val="nil"/>
                <w:right w:val="nil"/>
                <w:between w:val="nil"/>
              </w:pBdr>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Meldina Kokorović Jukan, Jasmina Okičić Džindo</w:t>
            </w:r>
          </w:p>
          <w:p w14:paraId="65345FDF" w14:textId="77777777" w:rsidR="00F6070B" w:rsidRPr="009F3CA6" w:rsidRDefault="00F6070B" w:rsidP="00F6070B">
            <w:pPr>
              <w:pStyle w:val="ListParagraph"/>
              <w:numPr>
                <w:ilvl w:val="0"/>
                <w:numId w:val="3"/>
              </w:numPr>
              <w:pBdr>
                <w:top w:val="nil"/>
                <w:left w:val="nil"/>
                <w:bottom w:val="nil"/>
                <w:right w:val="nil"/>
                <w:between w:val="nil"/>
              </w:pBdr>
              <w:spacing w:before="40" w:after="60" w:line="278" w:lineRule="auto"/>
              <w:rPr>
                <w:rFonts w:ascii="Cambria" w:eastAsia="Times New Roman" w:hAnsi="Cambria" w:cstheme="majorHAnsi"/>
                <w:b/>
                <w:bCs/>
                <w:color w:val="074F6A" w:themeColor="accent4" w:themeShade="80"/>
                <w:sz w:val="20"/>
                <w:szCs w:val="20"/>
                <w:lang w:val="en-GB"/>
              </w:rPr>
            </w:pPr>
            <w:r w:rsidRPr="009F3CA6">
              <w:rPr>
                <w:rFonts w:ascii="Cambria" w:hAnsi="Cambria"/>
                <w:b/>
                <w:bCs/>
                <w:color w:val="074F6A" w:themeColor="accent4" w:themeShade="80"/>
                <w:sz w:val="20"/>
                <w:szCs w:val="20"/>
              </w:rPr>
              <w:t>Evaluating the Economic Impact of Improved Accessibility: An Analysis of Effective Density and Firm-Level Productivity in Budapest</w:t>
            </w:r>
          </w:p>
          <w:p w14:paraId="254ED4BE" w14:textId="77777777" w:rsidR="00F6070B" w:rsidRPr="00F6070B" w:rsidRDefault="00F6070B" w:rsidP="00F6070B">
            <w:pPr>
              <w:pStyle w:val="ListParagraph"/>
              <w:pBdr>
                <w:top w:val="nil"/>
                <w:left w:val="nil"/>
                <w:bottom w:val="nil"/>
                <w:right w:val="nil"/>
                <w:between w:val="nil"/>
              </w:pBdr>
              <w:jc w:val="both"/>
              <w:rPr>
                <w:rFonts w:ascii="Cambria" w:eastAsia="Times New Roman" w:hAnsi="Cambria" w:cstheme="majorHAnsi"/>
                <w:b/>
                <w:color w:val="074F6A" w:themeColor="accent4" w:themeShade="80"/>
                <w:lang w:val="en-GB"/>
              </w:rPr>
            </w:pPr>
            <w:r w:rsidRPr="00F6070B">
              <w:rPr>
                <w:rFonts w:ascii="Cambria" w:hAnsi="Cambria"/>
                <w:b/>
                <w:bCs/>
                <w:color w:val="A6A6A6" w:themeColor="background1" w:themeShade="A6"/>
                <w:sz w:val="20"/>
                <w:szCs w:val="20"/>
              </w:rPr>
              <w:t>Tamás Szabó</w:t>
            </w:r>
          </w:p>
        </w:tc>
      </w:tr>
      <w:tr w:rsidR="00F6070B" w:rsidRPr="00F6070B" w14:paraId="7E9B070F" w14:textId="77777777" w:rsidTr="009F3CA6">
        <w:tc>
          <w:tcPr>
            <w:tcW w:w="1795" w:type="dxa"/>
            <w:shd w:val="clear" w:color="auto" w:fill="D9D9D9" w:themeFill="background1" w:themeFillShade="D9"/>
          </w:tcPr>
          <w:p w14:paraId="0FE3D6E2" w14:textId="0877A6CF" w:rsidR="00F6070B" w:rsidRPr="009F3CA6" w:rsidRDefault="00F6070B" w:rsidP="00F6070B">
            <w:pPr>
              <w:spacing w:before="40" w:after="120"/>
              <w:rPr>
                <w:rFonts w:ascii="Cambria" w:eastAsia="Times New Roman" w:hAnsi="Cambria" w:cstheme="majorHAnsi"/>
                <w:b/>
                <w:bCs/>
                <w:i/>
                <w:iCs/>
                <w:color w:val="074F6A" w:themeColor="accent4" w:themeShade="80"/>
              </w:rPr>
            </w:pPr>
            <w:r w:rsidRPr="009F3CA6">
              <w:rPr>
                <w:rFonts w:ascii="Cambria" w:eastAsia="Times New Roman" w:hAnsi="Cambria" w:cstheme="majorHAnsi"/>
                <w:b/>
                <w:bCs/>
                <w:color w:val="074F6A" w:themeColor="accent4" w:themeShade="80"/>
              </w:rPr>
              <w:lastRenderedPageBreak/>
              <w:t>1</w:t>
            </w:r>
            <w:r w:rsidRPr="009F3CA6">
              <w:rPr>
                <w:rFonts w:ascii="Cambria" w:eastAsia="Times New Roman" w:hAnsi="Cambria" w:cstheme="majorHAnsi"/>
                <w:b/>
                <w:bCs/>
                <w:color w:val="074F6A" w:themeColor="accent4" w:themeShade="80"/>
                <w:lang w:val="el-GR"/>
              </w:rPr>
              <w:t>5</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 xml:space="preserve">15 </w:t>
            </w:r>
            <w:r w:rsidRPr="009F3CA6">
              <w:rPr>
                <w:rFonts w:ascii="Cambria" w:eastAsia="Times New Roman" w:hAnsi="Cambria" w:cstheme="majorHAnsi"/>
                <w:b/>
                <w:bCs/>
                <w:color w:val="074F6A" w:themeColor="accent4" w:themeShade="80"/>
              </w:rPr>
              <w:t>– 15:25</w:t>
            </w:r>
          </w:p>
        </w:tc>
        <w:tc>
          <w:tcPr>
            <w:tcW w:w="7650" w:type="dxa"/>
            <w:shd w:val="clear" w:color="auto" w:fill="D9D9D9" w:themeFill="background1" w:themeFillShade="D9"/>
          </w:tcPr>
          <w:p w14:paraId="16F005BC" w14:textId="6C44364B" w:rsidR="00F6070B" w:rsidRPr="009F3CA6" w:rsidRDefault="00F6070B" w:rsidP="009F3CA6">
            <w:pPr>
              <w:spacing w:before="40" w:after="60"/>
              <w:rPr>
                <w:rFonts w:ascii="Cambria" w:eastAsia="Times New Roman" w:hAnsi="Cambria" w:cstheme="majorHAnsi"/>
                <w:b/>
                <w:bCs/>
                <w:i/>
                <w:iCs/>
                <w:color w:val="074F6A" w:themeColor="accent4" w:themeShade="80"/>
              </w:rPr>
            </w:pPr>
            <w:r w:rsidRPr="009F3CA6">
              <w:rPr>
                <w:rFonts w:ascii="Cambria" w:eastAsia="Times New Roman" w:hAnsi="Cambria" w:cstheme="majorHAnsi"/>
                <w:b/>
                <w:bCs/>
                <w:i/>
                <w:iCs/>
                <w:color w:val="074F6A" w:themeColor="accent4" w:themeShade="80"/>
              </w:rPr>
              <w:t>Coffee Break</w:t>
            </w:r>
          </w:p>
        </w:tc>
      </w:tr>
      <w:tr w:rsidR="00F6070B" w:rsidRPr="00F6070B" w14:paraId="0578D010" w14:textId="77777777" w:rsidTr="009F3CA6">
        <w:tc>
          <w:tcPr>
            <w:tcW w:w="1795" w:type="dxa"/>
            <w:shd w:val="clear" w:color="auto" w:fill="D9D9D9" w:themeFill="background1" w:themeFillShade="D9"/>
          </w:tcPr>
          <w:p w14:paraId="3BCB4594" w14:textId="7146FB5C" w:rsidR="00F6070B" w:rsidRPr="009F3CA6" w:rsidRDefault="00F6070B" w:rsidP="00F6070B">
            <w:pPr>
              <w:pBdr>
                <w:top w:val="nil"/>
                <w:left w:val="nil"/>
                <w:bottom w:val="nil"/>
                <w:right w:val="nil"/>
                <w:between w:val="nil"/>
              </w:pBd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rPr>
              <w:t>15:25</w:t>
            </w:r>
            <w:r w:rsidRPr="009F3CA6">
              <w:rPr>
                <w:rFonts w:ascii="Cambria" w:eastAsia="Times New Roman" w:hAnsi="Cambria" w:cstheme="majorHAnsi"/>
                <w:b/>
                <w:bCs/>
                <w:color w:val="074F6A" w:themeColor="accent4" w:themeShade="80"/>
                <w:lang w:val="el-GR"/>
              </w:rPr>
              <w:t xml:space="preserve"> – 16:</w:t>
            </w:r>
            <w:r w:rsidRPr="009F3CA6">
              <w:rPr>
                <w:rFonts w:ascii="Cambria" w:eastAsia="Times New Roman" w:hAnsi="Cambria" w:cstheme="majorHAnsi"/>
                <w:b/>
                <w:bCs/>
                <w:color w:val="074F6A" w:themeColor="accent4" w:themeShade="80"/>
              </w:rPr>
              <w:t>5</w:t>
            </w:r>
            <w:r w:rsidRPr="009F3CA6">
              <w:rPr>
                <w:rFonts w:ascii="Cambria" w:eastAsia="Times New Roman" w:hAnsi="Cambria" w:cstheme="majorHAnsi"/>
                <w:b/>
                <w:bCs/>
                <w:color w:val="074F6A" w:themeColor="accent4" w:themeShade="80"/>
                <w:lang w:val="el-GR"/>
              </w:rPr>
              <w:t>0</w:t>
            </w:r>
          </w:p>
        </w:tc>
        <w:tc>
          <w:tcPr>
            <w:tcW w:w="7650" w:type="dxa"/>
          </w:tcPr>
          <w:p w14:paraId="47CABBF7" w14:textId="32B7447D" w:rsidR="00F6070B" w:rsidRPr="00F6070B" w:rsidRDefault="00F6070B" w:rsidP="001F7941">
            <w:pPr>
              <w:pBdr>
                <w:top w:val="nil"/>
                <w:left w:val="nil"/>
                <w:bottom w:val="nil"/>
                <w:right w:val="nil"/>
                <w:between w:val="nil"/>
              </w:pBdr>
              <w:spacing w:before="40" w:after="240"/>
              <w:rPr>
                <w:rFonts w:ascii="Cambria" w:hAnsi="Cambria"/>
                <w:b/>
                <w:bCs/>
                <w:color w:val="074F6A" w:themeColor="accent4" w:themeShade="80"/>
                <w:sz w:val="20"/>
                <w:szCs w:val="20"/>
                <w:lang w:val="en-GB"/>
              </w:rPr>
            </w:pPr>
            <w:r w:rsidRPr="00F6070B">
              <w:rPr>
                <w:rFonts w:ascii="Cambria" w:eastAsia="Times New Roman" w:hAnsi="Cambria" w:cstheme="majorHAnsi"/>
                <w:b/>
                <w:color w:val="074F6A" w:themeColor="accent4" w:themeShade="80"/>
              </w:rPr>
              <w:t xml:space="preserve">Session 3: Youth &amp; Women Entrepreneurship </w:t>
            </w:r>
          </w:p>
          <w:p w14:paraId="4799DE2D" w14:textId="77777777" w:rsidR="00F6070B" w:rsidRPr="009F3CA6" w:rsidRDefault="00F6070B" w:rsidP="00F6070B">
            <w:pPr>
              <w:pStyle w:val="ListParagraph"/>
              <w:numPr>
                <w:ilvl w:val="0"/>
                <w:numId w:val="4"/>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Mapping the Digital entrepreneurship and Young Employment: A Bibliometric Review Using the Web of Science (WoS) Database</w:t>
            </w:r>
          </w:p>
          <w:p w14:paraId="4F2F29D0" w14:textId="0127D423" w:rsidR="00F6070B" w:rsidRPr="001F7941" w:rsidRDefault="00F6070B" w:rsidP="001F7941">
            <w:pPr>
              <w:pStyle w:val="ListParagraph"/>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Muradiye Ateş</w:t>
            </w:r>
          </w:p>
          <w:p w14:paraId="5F63EA1A" w14:textId="77777777" w:rsidR="00F6070B" w:rsidRPr="009F3CA6" w:rsidRDefault="00F6070B" w:rsidP="00F6070B">
            <w:pPr>
              <w:pStyle w:val="ListParagraph"/>
              <w:numPr>
                <w:ilvl w:val="0"/>
                <w:numId w:val="4"/>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What Motivates Women to start a new venture?</w:t>
            </w:r>
          </w:p>
          <w:p w14:paraId="2C14FB2F" w14:textId="74CA6ACB" w:rsidR="00F6070B" w:rsidRPr="001F7941" w:rsidRDefault="00F6070B" w:rsidP="001F7941">
            <w:pPr>
              <w:pStyle w:val="ListParagraph"/>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Eriona Shtembari, Irisi Kasapi</w:t>
            </w:r>
          </w:p>
          <w:p w14:paraId="3BF506CD" w14:textId="77777777" w:rsidR="00F6070B" w:rsidRPr="00F6070B" w:rsidRDefault="00F6070B" w:rsidP="001F7941">
            <w:pPr>
              <w:spacing w:after="240"/>
              <w:jc w:val="both"/>
              <w:rPr>
                <w:rFonts w:ascii="Cambria" w:eastAsia="Times New Roman" w:hAnsi="Cambria" w:cstheme="majorHAnsi"/>
                <w:b/>
                <w:color w:val="074F6A" w:themeColor="accent4" w:themeShade="80"/>
              </w:rPr>
            </w:pPr>
            <w:r w:rsidRPr="00F6070B">
              <w:rPr>
                <w:rFonts w:ascii="Cambria" w:eastAsia="Times New Roman" w:hAnsi="Cambria" w:cstheme="majorHAnsi"/>
                <w:b/>
                <w:color w:val="074F6A" w:themeColor="accent4" w:themeShade="80"/>
              </w:rPr>
              <w:t>Session 4: Social aspects of entrepreneurship</w:t>
            </w:r>
          </w:p>
          <w:p w14:paraId="4212C050" w14:textId="77777777" w:rsidR="00F6070B" w:rsidRPr="009F3CA6" w:rsidRDefault="00F6070B" w:rsidP="00F6070B">
            <w:pPr>
              <w:pStyle w:val="ListParagraph"/>
              <w:numPr>
                <w:ilvl w:val="0"/>
                <w:numId w:val="5"/>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Policy strategy to innovate in health? A text-mining approach in health policies in Türkiye</w:t>
            </w:r>
          </w:p>
          <w:p w14:paraId="1A389BB0" w14:textId="0909CCA3" w:rsidR="00F6070B" w:rsidRPr="001F7941" w:rsidRDefault="00F6070B" w:rsidP="001F7941">
            <w:pPr>
              <w:pStyle w:val="ListParagraph"/>
              <w:spacing w:after="240"/>
              <w:contextualSpacing w:val="0"/>
              <w:jc w:val="both"/>
              <w:rPr>
                <w:rFonts w:ascii="Cambria" w:hAnsi="Cambria"/>
                <w:b/>
                <w:bCs/>
                <w:color w:val="A6A6A6" w:themeColor="background1" w:themeShade="A6"/>
                <w:sz w:val="20"/>
                <w:szCs w:val="20"/>
              </w:rPr>
            </w:pPr>
            <w:r w:rsidRPr="00F6070B">
              <w:rPr>
                <w:rFonts w:ascii="Cambria" w:hAnsi="Cambria"/>
                <w:b/>
                <w:bCs/>
                <w:color w:val="A6A6A6" w:themeColor="background1" w:themeShade="A6"/>
                <w:sz w:val="20"/>
                <w:szCs w:val="20"/>
              </w:rPr>
              <w:t>Mehtap Çakmak Barsbay</w:t>
            </w:r>
          </w:p>
          <w:p w14:paraId="08B97D2B" w14:textId="77777777" w:rsidR="00F6070B" w:rsidRPr="009F3CA6" w:rsidRDefault="00F6070B" w:rsidP="00F6070B">
            <w:pPr>
              <w:pStyle w:val="ListParagraph"/>
              <w:numPr>
                <w:ilvl w:val="0"/>
                <w:numId w:val="5"/>
              </w:numPr>
              <w:spacing w:line="278" w:lineRule="auto"/>
              <w:jc w:val="both"/>
              <w:rPr>
                <w:rFonts w:ascii="Cambria" w:hAnsi="Cambria"/>
                <w:b/>
                <w:bCs/>
                <w:color w:val="074F6A" w:themeColor="accent4" w:themeShade="80"/>
                <w:sz w:val="20"/>
                <w:szCs w:val="20"/>
              </w:rPr>
            </w:pPr>
            <w:r w:rsidRPr="009F3CA6">
              <w:rPr>
                <w:rFonts w:ascii="Cambria" w:hAnsi="Cambria"/>
                <w:b/>
                <w:bCs/>
                <w:color w:val="074F6A" w:themeColor="accent4" w:themeShade="80"/>
                <w:sz w:val="20"/>
                <w:szCs w:val="20"/>
              </w:rPr>
              <w:t>Enhancing employment opportunities for autistic individuals through assistive technology and inclusive practices</w:t>
            </w:r>
          </w:p>
          <w:p w14:paraId="4F038002" w14:textId="77777777" w:rsidR="00F6070B" w:rsidRPr="00F6070B" w:rsidRDefault="00F6070B" w:rsidP="00F6070B">
            <w:pPr>
              <w:pStyle w:val="ListParagraph"/>
              <w:jc w:val="both"/>
              <w:rPr>
                <w:rFonts w:ascii="Cambria" w:hAnsi="Cambria"/>
                <w:color w:val="074F6A" w:themeColor="accent4" w:themeShade="80"/>
              </w:rPr>
            </w:pPr>
            <w:r w:rsidRPr="00F6070B">
              <w:rPr>
                <w:rFonts w:ascii="Cambria" w:hAnsi="Cambria"/>
                <w:b/>
                <w:bCs/>
                <w:color w:val="A6A6A6" w:themeColor="background1" w:themeShade="A6"/>
                <w:sz w:val="20"/>
                <w:szCs w:val="20"/>
              </w:rPr>
              <w:t>Eglantina Dervishi, Arjana Mucaj, Albana Canollari-Baze, Miranda Mansaku</w:t>
            </w:r>
          </w:p>
        </w:tc>
      </w:tr>
      <w:tr w:rsidR="00F6070B" w:rsidRPr="00F6070B" w14:paraId="48A26581" w14:textId="77777777" w:rsidTr="009F3CA6">
        <w:tc>
          <w:tcPr>
            <w:tcW w:w="1795" w:type="dxa"/>
            <w:shd w:val="clear" w:color="auto" w:fill="D9D9D9" w:themeFill="background1" w:themeFillShade="D9"/>
          </w:tcPr>
          <w:p w14:paraId="28CB0B7C" w14:textId="5A338342" w:rsidR="00F6070B" w:rsidRPr="009F3CA6" w:rsidRDefault="00F6070B" w:rsidP="00F6070B">
            <w:pPr>
              <w:spacing w:before="40" w:after="120"/>
              <w:rPr>
                <w:rFonts w:ascii="Cambria" w:hAnsi="Cambria"/>
                <w:b/>
                <w:bCs/>
                <w:color w:val="074F6A" w:themeColor="accent4" w:themeShade="80"/>
              </w:rPr>
            </w:pPr>
            <w:r w:rsidRPr="009F3CA6">
              <w:rPr>
                <w:rFonts w:ascii="Cambria" w:eastAsia="Times New Roman" w:hAnsi="Cambria" w:cstheme="majorHAnsi"/>
                <w:b/>
                <w:bCs/>
                <w:color w:val="074F6A" w:themeColor="accent4" w:themeShade="80"/>
                <w:lang w:val="el-GR"/>
              </w:rPr>
              <w:t>16:</w:t>
            </w:r>
            <w:r w:rsidRPr="009F3CA6">
              <w:rPr>
                <w:rFonts w:ascii="Cambria" w:eastAsia="Times New Roman" w:hAnsi="Cambria" w:cstheme="majorHAnsi"/>
                <w:b/>
                <w:bCs/>
                <w:color w:val="074F6A" w:themeColor="accent4" w:themeShade="80"/>
              </w:rPr>
              <w:t>5</w:t>
            </w:r>
            <w:r w:rsidRPr="009F3CA6">
              <w:rPr>
                <w:rFonts w:ascii="Cambria" w:eastAsia="Times New Roman" w:hAnsi="Cambria" w:cstheme="majorHAnsi"/>
                <w:b/>
                <w:bCs/>
                <w:color w:val="074F6A" w:themeColor="accent4" w:themeShade="80"/>
                <w:lang w:val="el-GR"/>
              </w:rPr>
              <w:t xml:space="preserve">0 </w:t>
            </w:r>
            <w:r w:rsidRPr="009F3CA6">
              <w:rPr>
                <w:rFonts w:ascii="Cambria" w:eastAsia="Times New Roman" w:hAnsi="Cambria" w:cstheme="majorHAnsi"/>
                <w:b/>
                <w:bCs/>
                <w:color w:val="074F6A" w:themeColor="accent4" w:themeShade="80"/>
              </w:rPr>
              <w:t>– 1</w:t>
            </w:r>
            <w:r w:rsidRPr="009F3CA6">
              <w:rPr>
                <w:rFonts w:ascii="Cambria" w:eastAsia="Times New Roman" w:hAnsi="Cambria" w:cstheme="majorHAnsi"/>
                <w:b/>
                <w:bCs/>
                <w:color w:val="074F6A" w:themeColor="accent4" w:themeShade="80"/>
                <w:lang w:val="el-GR"/>
              </w:rPr>
              <w:t>7</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40</w:t>
            </w:r>
          </w:p>
        </w:tc>
        <w:tc>
          <w:tcPr>
            <w:tcW w:w="7650" w:type="dxa"/>
          </w:tcPr>
          <w:p w14:paraId="59E936BC" w14:textId="00391443" w:rsidR="00F6070B" w:rsidRPr="00F6070B" w:rsidRDefault="00F6070B" w:rsidP="001F7941">
            <w:pPr>
              <w:spacing w:before="40" w:after="240"/>
              <w:rPr>
                <w:rFonts w:ascii="Cambria" w:hAnsi="Cambria"/>
                <w:b/>
                <w:bCs/>
                <w:color w:val="074F6A" w:themeColor="accent4" w:themeShade="80"/>
              </w:rPr>
            </w:pPr>
            <w:r w:rsidRPr="00F6070B">
              <w:rPr>
                <w:rFonts w:ascii="Cambria" w:hAnsi="Cambria"/>
                <w:b/>
                <w:bCs/>
                <w:color w:val="074F6A" w:themeColor="accent4" w:themeShade="80"/>
              </w:rPr>
              <w:t>Keynote speakers</w:t>
            </w:r>
          </w:p>
          <w:p w14:paraId="62E5BBBD" w14:textId="77777777" w:rsidR="00F6070B" w:rsidRPr="00F6070B" w:rsidRDefault="00F6070B" w:rsidP="00F6070B">
            <w:pPr>
              <w:spacing w:before="40" w:after="120"/>
              <w:jc w:val="both"/>
              <w:rPr>
                <w:rFonts w:ascii="Cambria" w:hAnsi="Cambria"/>
                <w:color w:val="074F6A" w:themeColor="accent4" w:themeShade="80"/>
              </w:rPr>
            </w:pPr>
            <w:r w:rsidRPr="00F6070B">
              <w:rPr>
                <w:rFonts w:ascii="Cambria" w:hAnsi="Cambria"/>
                <w:b/>
                <w:bCs/>
                <w:color w:val="074F6A" w:themeColor="accent4" w:themeShade="80"/>
              </w:rPr>
              <w:t>Christos GENAKOS</w:t>
            </w:r>
            <w:r w:rsidRPr="00F6070B">
              <w:rPr>
                <w:rFonts w:ascii="Cambria" w:hAnsi="Cambria"/>
                <w:color w:val="074F6A" w:themeColor="accent4" w:themeShade="80"/>
              </w:rPr>
              <w:t xml:space="preserve">, Professor of Economics and Policy, Director of the MPhil in Technology Policy Programme, Cambridge Judge Business School </w:t>
            </w:r>
          </w:p>
          <w:p w14:paraId="22601BA7" w14:textId="77777777" w:rsidR="00F6070B" w:rsidRPr="00F6070B" w:rsidRDefault="00F6070B" w:rsidP="001F7941">
            <w:pPr>
              <w:pBdr>
                <w:top w:val="nil"/>
                <w:left w:val="nil"/>
                <w:bottom w:val="nil"/>
                <w:right w:val="nil"/>
                <w:between w:val="nil"/>
              </w:pBdr>
              <w:spacing w:before="40" w:after="240"/>
              <w:rPr>
                <w:rFonts w:ascii="Cambria" w:hAnsi="Cambria"/>
                <w:b/>
                <w:bCs/>
                <w:color w:val="074F6A" w:themeColor="accent4" w:themeShade="80"/>
              </w:rPr>
            </w:pPr>
            <w:r w:rsidRPr="00F6070B">
              <w:rPr>
                <w:rFonts w:ascii="Cambria" w:eastAsia="Times New Roman" w:hAnsi="Cambria" w:cstheme="majorHAnsi"/>
                <w:b/>
                <w:bCs/>
                <w:color w:val="074F6A" w:themeColor="accent4" w:themeShade="80"/>
              </w:rPr>
              <w:t>Dana Adriana PUIA MOREL</w:t>
            </w:r>
            <w:r w:rsidRPr="00F6070B">
              <w:rPr>
                <w:rFonts w:ascii="Cambria" w:eastAsia="Times New Roman" w:hAnsi="Cambria" w:cstheme="majorHAnsi"/>
                <w:color w:val="074F6A" w:themeColor="accent4" w:themeShade="80"/>
              </w:rPr>
              <w:t>, SME policy co-ordination, DG GROW European Commission</w:t>
            </w:r>
            <w:r w:rsidRPr="00F6070B">
              <w:rPr>
                <w:rFonts w:ascii="Cambria" w:hAnsi="Cambria"/>
                <w:b/>
                <w:bCs/>
                <w:color w:val="074F6A" w:themeColor="accent4" w:themeShade="80"/>
              </w:rPr>
              <w:t xml:space="preserve"> </w:t>
            </w:r>
          </w:p>
          <w:p w14:paraId="5C118EE9" w14:textId="77777777" w:rsidR="00F6070B" w:rsidRPr="00F6070B" w:rsidRDefault="00F6070B" w:rsidP="00F6070B">
            <w:pPr>
              <w:pBdr>
                <w:top w:val="nil"/>
                <w:left w:val="nil"/>
                <w:bottom w:val="nil"/>
                <w:right w:val="nil"/>
                <w:between w:val="nil"/>
              </w:pBdr>
              <w:spacing w:before="40" w:after="60"/>
              <w:rPr>
                <w:rFonts w:ascii="Cambria" w:eastAsia="Times New Roman" w:hAnsi="Cambria" w:cstheme="majorHAnsi"/>
                <w:b/>
                <w:color w:val="074F6A" w:themeColor="accent4" w:themeShade="80"/>
              </w:rPr>
            </w:pPr>
            <w:r w:rsidRPr="00F6070B">
              <w:rPr>
                <w:rFonts w:ascii="Cambria" w:hAnsi="Cambria"/>
                <w:b/>
                <w:bCs/>
                <w:color w:val="074F6A" w:themeColor="accent4" w:themeShade="80"/>
              </w:rPr>
              <w:t>Discussion</w:t>
            </w:r>
          </w:p>
        </w:tc>
      </w:tr>
      <w:tr w:rsidR="00F6070B" w:rsidRPr="00F6070B" w14:paraId="63E9DB85" w14:textId="77777777" w:rsidTr="009F3CA6">
        <w:tc>
          <w:tcPr>
            <w:tcW w:w="1795" w:type="dxa"/>
            <w:shd w:val="clear" w:color="auto" w:fill="D9D9D9" w:themeFill="background1" w:themeFillShade="D9"/>
          </w:tcPr>
          <w:p w14:paraId="3EFAB141" w14:textId="053F5771" w:rsidR="00F6070B" w:rsidRPr="009F3CA6" w:rsidRDefault="00F6070B" w:rsidP="00F6070B">
            <w:pPr>
              <w:pBdr>
                <w:top w:val="nil"/>
                <w:left w:val="nil"/>
                <w:bottom w:val="nil"/>
                <w:right w:val="nil"/>
                <w:between w:val="nil"/>
              </w:pBdr>
              <w:spacing w:before="40" w:after="60"/>
              <w:rPr>
                <w:rFonts w:ascii="Cambria" w:eastAsia="Times New Roman" w:hAnsi="Cambria" w:cstheme="majorHAnsi"/>
                <w:b/>
                <w:bCs/>
                <w:color w:val="074F6A" w:themeColor="accent4" w:themeShade="80"/>
              </w:rPr>
            </w:pPr>
            <w:r w:rsidRPr="009F3CA6">
              <w:rPr>
                <w:rFonts w:ascii="Cambria" w:eastAsia="Times New Roman" w:hAnsi="Cambria" w:cstheme="majorHAnsi"/>
                <w:b/>
                <w:bCs/>
                <w:color w:val="074F6A" w:themeColor="accent4" w:themeShade="80"/>
              </w:rPr>
              <w:t>17:</w:t>
            </w:r>
            <w:r w:rsidRPr="009F3CA6">
              <w:rPr>
                <w:rFonts w:ascii="Cambria" w:eastAsia="Times New Roman" w:hAnsi="Cambria" w:cstheme="majorHAnsi"/>
                <w:b/>
                <w:bCs/>
                <w:color w:val="074F6A" w:themeColor="accent4" w:themeShade="80"/>
                <w:lang w:val="el-GR"/>
              </w:rPr>
              <w:t>40</w:t>
            </w:r>
            <w:r w:rsidRPr="009F3CA6">
              <w:rPr>
                <w:rFonts w:ascii="Cambria" w:eastAsia="Times New Roman" w:hAnsi="Cambria" w:cstheme="majorHAnsi"/>
                <w:b/>
                <w:bCs/>
                <w:color w:val="074F6A" w:themeColor="accent4" w:themeShade="80"/>
              </w:rPr>
              <w:t xml:space="preserve"> – 1</w:t>
            </w:r>
            <w:r w:rsidRPr="009F3CA6">
              <w:rPr>
                <w:rFonts w:ascii="Cambria" w:eastAsia="Times New Roman" w:hAnsi="Cambria" w:cstheme="majorHAnsi"/>
                <w:b/>
                <w:bCs/>
                <w:color w:val="074F6A" w:themeColor="accent4" w:themeShade="80"/>
                <w:lang w:val="el-GR"/>
              </w:rPr>
              <w:t>8</w:t>
            </w:r>
            <w:r w:rsidRPr="009F3CA6">
              <w:rPr>
                <w:rFonts w:ascii="Cambria" w:eastAsia="Times New Roman" w:hAnsi="Cambria" w:cstheme="majorHAnsi"/>
                <w:b/>
                <w:bCs/>
                <w:color w:val="074F6A" w:themeColor="accent4" w:themeShade="80"/>
              </w:rPr>
              <w:t>:</w:t>
            </w:r>
            <w:r w:rsidRPr="009F3CA6">
              <w:rPr>
                <w:rFonts w:ascii="Cambria" w:eastAsia="Times New Roman" w:hAnsi="Cambria" w:cstheme="majorHAnsi"/>
                <w:b/>
                <w:bCs/>
                <w:color w:val="074F6A" w:themeColor="accent4" w:themeShade="80"/>
                <w:lang w:val="el-GR"/>
              </w:rPr>
              <w:t>00</w:t>
            </w:r>
          </w:p>
        </w:tc>
        <w:tc>
          <w:tcPr>
            <w:tcW w:w="7650" w:type="dxa"/>
          </w:tcPr>
          <w:p w14:paraId="0653F052" w14:textId="10844FEB" w:rsidR="00F6070B" w:rsidRPr="00F6070B" w:rsidRDefault="00F6070B" w:rsidP="00F6070B">
            <w:pPr>
              <w:pBdr>
                <w:top w:val="nil"/>
                <w:left w:val="nil"/>
                <w:bottom w:val="nil"/>
                <w:right w:val="nil"/>
                <w:between w:val="nil"/>
              </w:pBdr>
              <w:spacing w:before="40" w:after="60"/>
              <w:rPr>
                <w:rFonts w:ascii="Cambria" w:eastAsia="Times New Roman" w:hAnsi="Cambria" w:cstheme="majorHAnsi"/>
                <w:b/>
                <w:bCs/>
                <w:color w:val="074F6A" w:themeColor="accent4" w:themeShade="80"/>
              </w:rPr>
            </w:pPr>
            <w:r w:rsidRPr="00F6070B">
              <w:rPr>
                <w:rFonts w:ascii="Cambria" w:eastAsia="Times New Roman" w:hAnsi="Cambria" w:cstheme="majorHAnsi"/>
                <w:b/>
                <w:bCs/>
                <w:color w:val="074F6A" w:themeColor="accent4" w:themeShade="80"/>
              </w:rPr>
              <w:t xml:space="preserve">Closing session </w:t>
            </w:r>
          </w:p>
          <w:p w14:paraId="5D37380E" w14:textId="77777777" w:rsidR="00F6070B" w:rsidRPr="00F6070B" w:rsidRDefault="00F6070B" w:rsidP="00F6070B">
            <w:pPr>
              <w:pBdr>
                <w:top w:val="nil"/>
                <w:left w:val="nil"/>
                <w:bottom w:val="nil"/>
                <w:right w:val="nil"/>
                <w:between w:val="nil"/>
              </w:pBdr>
              <w:spacing w:before="40" w:after="60"/>
              <w:rPr>
                <w:rFonts w:ascii="Cambria" w:eastAsia="Times New Roman" w:hAnsi="Cambria" w:cstheme="majorHAnsi"/>
                <w:b/>
                <w:bCs/>
                <w:color w:val="000000"/>
              </w:rPr>
            </w:pPr>
            <w:r w:rsidRPr="00F6070B">
              <w:rPr>
                <w:rFonts w:ascii="Cambria" w:eastAsia="Times New Roman" w:hAnsi="Cambria" w:cstheme="majorHAnsi"/>
                <w:b/>
                <w:bCs/>
                <w:color w:val="074F6A" w:themeColor="accent4" w:themeShade="80"/>
              </w:rPr>
              <w:t>Gábor BALÁS</w:t>
            </w:r>
            <w:r w:rsidRPr="00F6070B">
              <w:rPr>
                <w:rFonts w:ascii="Cambria" w:eastAsia="Times New Roman" w:hAnsi="Cambria" w:cstheme="majorHAnsi"/>
                <w:color w:val="074F6A" w:themeColor="accent4" w:themeShade="80"/>
              </w:rPr>
              <w:t>, Action Chair</w:t>
            </w:r>
          </w:p>
        </w:tc>
      </w:tr>
    </w:tbl>
    <w:p w14:paraId="3DF4C142" w14:textId="6B9E207B" w:rsidR="00032CD1" w:rsidRPr="001F7941" w:rsidRDefault="00032CD1" w:rsidP="00032CD1">
      <w:pPr>
        <w:shd w:val="clear" w:color="auto" w:fill="FFFFFF"/>
        <w:tabs>
          <w:tab w:val="left" w:pos="720"/>
          <w:tab w:val="center" w:pos="4680"/>
        </w:tabs>
        <w:spacing w:after="120"/>
        <w:rPr>
          <w:rFonts w:ascii="Cambria" w:eastAsia="Times New Roman" w:hAnsi="Cambria" w:cstheme="majorHAnsi"/>
          <w:b/>
          <w:bCs/>
          <w:color w:val="074F6A" w:themeColor="accent4" w:themeShade="80"/>
          <w:sz w:val="24"/>
          <w:szCs w:val="24"/>
        </w:rPr>
      </w:pPr>
      <w:r w:rsidRPr="001F7941">
        <w:rPr>
          <w:rFonts w:ascii="Cambria" w:eastAsia="Times New Roman" w:hAnsi="Cambria" w:cstheme="majorHAnsi"/>
          <w:b/>
          <w:bCs/>
          <w:color w:val="074F6A" w:themeColor="accent4" w:themeShade="80"/>
          <w:sz w:val="24"/>
          <w:szCs w:val="24"/>
        </w:rPr>
        <w:lastRenderedPageBreak/>
        <w:t>Meals</w:t>
      </w:r>
    </w:p>
    <w:p w14:paraId="2753AA8D" w14:textId="77777777" w:rsidR="00032CD1" w:rsidRPr="001F7941" w:rsidRDefault="00032CD1" w:rsidP="00F03857">
      <w:pPr>
        <w:shd w:val="clear" w:color="auto" w:fill="FFFFFF"/>
        <w:tabs>
          <w:tab w:val="left" w:pos="720"/>
          <w:tab w:val="center" w:pos="4680"/>
        </w:tabs>
        <w:spacing w:after="120"/>
        <w:jc w:val="both"/>
        <w:rPr>
          <w:rFonts w:ascii="Cambria" w:eastAsia="Times New Roman" w:hAnsi="Cambria" w:cstheme="majorHAnsi"/>
        </w:rPr>
      </w:pPr>
      <w:r w:rsidRPr="001F7941">
        <w:rPr>
          <w:rFonts w:ascii="Cambria" w:eastAsia="Times New Roman" w:hAnsi="Cambria" w:cstheme="majorHAnsi"/>
        </w:rPr>
        <w:t>Coffee and refreshments will be provided by the organizer during the conference.</w:t>
      </w:r>
    </w:p>
    <w:p w14:paraId="346EC08D" w14:textId="28285680" w:rsidR="00032CD1" w:rsidRPr="001F7941" w:rsidRDefault="00032CD1" w:rsidP="00F03857">
      <w:pPr>
        <w:shd w:val="clear" w:color="auto" w:fill="FFFFFF"/>
        <w:tabs>
          <w:tab w:val="left" w:pos="720"/>
          <w:tab w:val="center" w:pos="4680"/>
        </w:tabs>
        <w:spacing w:after="120"/>
        <w:jc w:val="both"/>
        <w:rPr>
          <w:rFonts w:ascii="Cambria" w:hAnsi="Cambria" w:cstheme="majorHAnsi"/>
          <w:b/>
          <w:bCs/>
          <w:sz w:val="18"/>
          <w:szCs w:val="18"/>
        </w:rPr>
      </w:pPr>
      <w:r w:rsidRPr="001F7941">
        <w:rPr>
          <w:rFonts w:ascii="Cambria" w:eastAsia="Times New Roman" w:hAnsi="Cambria" w:cstheme="majorHAnsi"/>
        </w:rPr>
        <w:t xml:space="preserve">Lunch is not covered by the </w:t>
      </w:r>
      <w:proofErr w:type="gramStart"/>
      <w:r w:rsidRPr="001F7941">
        <w:rPr>
          <w:rFonts w:ascii="Cambria" w:eastAsia="Times New Roman" w:hAnsi="Cambria" w:cstheme="majorHAnsi"/>
        </w:rPr>
        <w:t>organizer</w:t>
      </w:r>
      <w:proofErr w:type="gramEnd"/>
      <w:r w:rsidR="00F03857" w:rsidRPr="00F03857">
        <w:rPr>
          <w:rFonts w:ascii="Cambria" w:eastAsia="Times New Roman" w:hAnsi="Cambria" w:cstheme="majorHAnsi"/>
        </w:rPr>
        <w:t xml:space="preserve"> and it costs 20€</w:t>
      </w:r>
      <w:r w:rsidRPr="001F7941">
        <w:rPr>
          <w:rFonts w:ascii="Cambria" w:eastAsia="Times New Roman" w:hAnsi="Cambria" w:cstheme="majorHAnsi"/>
        </w:rPr>
        <w:t>. Lunch can only be provided to those who have filled in the form on time.</w:t>
      </w:r>
      <w:r w:rsidRPr="001F7941">
        <w:rPr>
          <w:rFonts w:ascii="Cambria" w:hAnsi="Cambria" w:cstheme="majorHAnsi"/>
          <w:b/>
          <w:bCs/>
          <w:sz w:val="18"/>
          <w:szCs w:val="18"/>
        </w:rPr>
        <w:t xml:space="preserve"> </w:t>
      </w:r>
    </w:p>
    <w:p w14:paraId="7A019BE5" w14:textId="3FB89CCC" w:rsidR="00032CD1" w:rsidRPr="001F7941" w:rsidRDefault="00032CD1" w:rsidP="00B96107">
      <w:pPr>
        <w:tabs>
          <w:tab w:val="left" w:pos="720"/>
          <w:tab w:val="center" w:pos="4680"/>
        </w:tabs>
        <w:spacing w:after="240"/>
        <w:jc w:val="both"/>
        <w:rPr>
          <w:rFonts w:ascii="Cambria" w:eastAsia="Times New Roman" w:hAnsi="Cambria" w:cstheme="majorHAnsi"/>
        </w:rPr>
      </w:pPr>
      <w:r w:rsidRPr="001F7941">
        <w:rPr>
          <w:rFonts w:ascii="Cambria" w:eastAsia="Times New Roman" w:hAnsi="Cambria" w:cstheme="majorHAnsi"/>
        </w:rPr>
        <w:t xml:space="preserve">On </w:t>
      </w:r>
      <w:r w:rsidR="00F03857" w:rsidRPr="00F03857">
        <w:rPr>
          <w:rFonts w:ascii="Cambria" w:eastAsia="Times New Roman" w:hAnsi="Cambria" w:cstheme="majorHAnsi"/>
        </w:rPr>
        <w:t>September 18</w:t>
      </w:r>
      <w:r w:rsidR="00F03857" w:rsidRPr="00F03857">
        <w:rPr>
          <w:rFonts w:ascii="Cambria" w:eastAsia="Times New Roman" w:hAnsi="Cambria" w:cstheme="majorHAnsi"/>
          <w:vertAlign w:val="superscript"/>
        </w:rPr>
        <w:t>th</w:t>
      </w:r>
      <w:r w:rsidR="00F03857" w:rsidRPr="00F03857">
        <w:rPr>
          <w:rFonts w:ascii="Cambria" w:eastAsia="Times New Roman" w:hAnsi="Cambria" w:cstheme="majorHAnsi"/>
        </w:rPr>
        <w:t xml:space="preserve"> </w:t>
      </w:r>
      <w:r w:rsidRPr="001F7941">
        <w:rPr>
          <w:rFonts w:ascii="Cambria" w:eastAsia="Times New Roman" w:hAnsi="Cambria" w:cstheme="majorHAnsi"/>
        </w:rPr>
        <w:t>(Wednesday) there will be a social event with dinner</w:t>
      </w:r>
      <w:r w:rsidR="00883E27" w:rsidRPr="00883E27">
        <w:rPr>
          <w:rFonts w:ascii="Cambria" w:eastAsia="Times New Roman" w:hAnsi="Cambria" w:cstheme="majorHAnsi"/>
        </w:rPr>
        <w:t xml:space="preserve"> </w:t>
      </w:r>
      <w:r w:rsidR="00883E27">
        <w:rPr>
          <w:rFonts w:ascii="Cambria" w:eastAsia="Times New Roman" w:hAnsi="Cambria" w:cstheme="majorHAnsi"/>
        </w:rPr>
        <w:t>at “</w:t>
      </w:r>
      <w:r w:rsidR="0017176F" w:rsidRPr="0017176F">
        <w:rPr>
          <w:rFonts w:ascii="Cambria" w:eastAsia="Times New Roman" w:hAnsi="Cambria" w:cstheme="majorHAnsi"/>
        </w:rPr>
        <w:t xml:space="preserve">The </w:t>
      </w:r>
      <w:proofErr w:type="spellStart"/>
      <w:r w:rsidR="0017176F" w:rsidRPr="0017176F">
        <w:rPr>
          <w:rFonts w:ascii="Cambria" w:eastAsia="Times New Roman" w:hAnsi="Cambria" w:cstheme="majorHAnsi"/>
        </w:rPr>
        <w:t>Kyklamino</w:t>
      </w:r>
      <w:proofErr w:type="spellEnd"/>
      <w:r w:rsidR="00883E27">
        <w:rPr>
          <w:rFonts w:ascii="Cambria" w:eastAsia="Times New Roman" w:hAnsi="Cambria" w:cstheme="majorHAnsi"/>
        </w:rPr>
        <w:t>”</w:t>
      </w:r>
      <w:r w:rsidR="003365E3">
        <w:rPr>
          <w:rFonts w:ascii="Cambria" w:eastAsia="Times New Roman" w:hAnsi="Cambria" w:cstheme="majorHAnsi"/>
        </w:rPr>
        <w:t xml:space="preserve">, </w:t>
      </w:r>
      <w:r w:rsidR="003365E3" w:rsidRPr="003365E3">
        <w:rPr>
          <w:rFonts w:ascii="Cambria" w:eastAsia="Times New Roman" w:hAnsi="Cambria" w:cstheme="majorHAnsi"/>
        </w:rPr>
        <w:t>Abyssinia Square</w:t>
      </w:r>
      <w:r w:rsidR="003365E3">
        <w:rPr>
          <w:rFonts w:ascii="Cambria" w:eastAsia="Times New Roman" w:hAnsi="Cambria" w:cstheme="majorHAnsi"/>
        </w:rPr>
        <w:t xml:space="preserve"> 3</w:t>
      </w:r>
      <w:r w:rsidR="00A24087">
        <w:rPr>
          <w:rFonts w:ascii="Cambria" w:eastAsia="Times New Roman" w:hAnsi="Cambria" w:cstheme="majorHAnsi"/>
        </w:rPr>
        <w:t>, Athens</w:t>
      </w:r>
      <w:r w:rsidRPr="001F7941">
        <w:rPr>
          <w:rFonts w:ascii="Cambria" w:eastAsia="Times New Roman" w:hAnsi="Cambria" w:cstheme="majorHAnsi"/>
        </w:rPr>
        <w:t xml:space="preserve">. The dinner will be organized in the city centre. Please indicate your interest in attending in the google form. Dinner can only be provided </w:t>
      </w:r>
      <w:r w:rsidR="00F03857" w:rsidRPr="00F03857">
        <w:rPr>
          <w:rFonts w:ascii="Cambria" w:eastAsia="Times New Roman" w:hAnsi="Cambria" w:cstheme="majorHAnsi"/>
        </w:rPr>
        <w:t>for</w:t>
      </w:r>
      <w:r w:rsidRPr="001F7941">
        <w:rPr>
          <w:rFonts w:ascii="Cambria" w:eastAsia="Times New Roman" w:hAnsi="Cambria" w:cstheme="majorHAnsi"/>
        </w:rPr>
        <w:t xml:space="preserve"> those who have filled in the form on time.</w:t>
      </w:r>
    </w:p>
    <w:p w14:paraId="4CA87349" w14:textId="77777777" w:rsidR="00F03857" w:rsidRDefault="00F03857">
      <w:pPr>
        <w:rPr>
          <w:rFonts w:ascii="Cambria" w:eastAsia="Times New Roman" w:hAnsi="Cambria" w:cstheme="majorHAnsi"/>
          <w:b/>
          <w:bCs/>
          <w:color w:val="074F6A" w:themeColor="accent4" w:themeShade="80"/>
          <w:sz w:val="24"/>
          <w:szCs w:val="24"/>
        </w:rPr>
      </w:pPr>
      <w:r w:rsidRPr="00F03857">
        <w:rPr>
          <w:rFonts w:ascii="Cambria" w:eastAsia="Times New Roman" w:hAnsi="Cambria" w:cstheme="majorHAnsi"/>
          <w:b/>
          <w:bCs/>
          <w:color w:val="074F6A" w:themeColor="accent4" w:themeShade="80"/>
          <w:sz w:val="24"/>
          <w:szCs w:val="24"/>
        </w:rPr>
        <w:t xml:space="preserve">Reimbursement guidelines </w:t>
      </w:r>
    </w:p>
    <w:p w14:paraId="457D85C2" w14:textId="77777777" w:rsidR="00AA4B0D" w:rsidRPr="008B18F2" w:rsidRDefault="00AA4B0D" w:rsidP="008B18F2">
      <w:pPr>
        <w:jc w:val="both"/>
        <w:rPr>
          <w:rFonts w:ascii="Cambria" w:hAnsi="Cambria" w:cstheme="majorHAnsi"/>
          <w:lang w:val="en-GB"/>
        </w:rPr>
      </w:pPr>
      <w:r w:rsidRPr="008B18F2">
        <w:rPr>
          <w:rFonts w:ascii="Cambria" w:hAnsi="Cambria" w:cstheme="majorHAnsi"/>
          <w:lang w:val="en-GB"/>
        </w:rPr>
        <w:t xml:space="preserve">Face-to-face participants can request reimbursement for </w:t>
      </w:r>
      <w:r w:rsidRPr="008B18F2">
        <w:rPr>
          <w:rFonts w:ascii="Cambria" w:hAnsi="Cambria" w:cstheme="majorHAnsi"/>
          <w:b/>
          <w:bCs/>
          <w:lang w:val="en-GB"/>
        </w:rPr>
        <w:t>travel expenses and daily allowances</w:t>
      </w:r>
      <w:r w:rsidRPr="008B18F2">
        <w:rPr>
          <w:rFonts w:ascii="Cambria" w:hAnsi="Cambria" w:cstheme="majorHAnsi"/>
          <w:lang w:val="en-GB"/>
        </w:rPr>
        <w:t>, following COST rules and the conference's special reimbursement guidelines.</w:t>
      </w:r>
    </w:p>
    <w:p w14:paraId="28AEE655" w14:textId="77777777" w:rsidR="00AA4B0D" w:rsidRPr="008B18F2" w:rsidRDefault="00AA4B0D" w:rsidP="008B18F2">
      <w:pPr>
        <w:jc w:val="both"/>
        <w:rPr>
          <w:rFonts w:ascii="Cambria" w:hAnsi="Cambria" w:cstheme="majorHAnsi"/>
          <w:lang w:val="en-GB"/>
        </w:rPr>
      </w:pPr>
      <w:r w:rsidRPr="008B18F2">
        <w:rPr>
          <w:rFonts w:ascii="Cambria" w:hAnsi="Cambria" w:cstheme="majorHAnsi"/>
          <w:lang w:val="en-GB"/>
        </w:rPr>
        <w:t>Special reimbursement guidelines for the conference:</w:t>
      </w:r>
    </w:p>
    <w:p w14:paraId="58C70DDD" w14:textId="77777777" w:rsidR="00AA4B0D" w:rsidRPr="008B18F2" w:rsidRDefault="00AA4B0D" w:rsidP="008B18F2">
      <w:pPr>
        <w:pStyle w:val="ListParagraph"/>
        <w:numPr>
          <w:ilvl w:val="0"/>
          <w:numId w:val="7"/>
        </w:numPr>
        <w:spacing w:after="0" w:line="240" w:lineRule="auto"/>
        <w:jc w:val="both"/>
        <w:rPr>
          <w:rFonts w:ascii="Cambria" w:hAnsi="Cambria" w:cstheme="majorHAnsi"/>
          <w:lang w:val="en-GB"/>
        </w:rPr>
      </w:pPr>
      <w:r w:rsidRPr="008B18F2">
        <w:rPr>
          <w:rFonts w:ascii="Cambria" w:hAnsi="Cambria" w:cstheme="majorHAnsi"/>
          <w:b/>
          <w:bCs/>
          <w:lang w:val="en-GB"/>
        </w:rPr>
        <w:t>Travel Costs</w:t>
      </w:r>
      <w:r w:rsidRPr="008B18F2">
        <w:rPr>
          <w:rFonts w:ascii="Cambria" w:hAnsi="Cambria" w:cstheme="majorHAnsi"/>
          <w:lang w:val="en-GB"/>
        </w:rPr>
        <w:t xml:space="preserve">: You can be reimbursed up to a maximum of 300 EUR for a roundtrip. This is in line with the decision made on August 25th, 2023, by the MC. </w:t>
      </w:r>
      <w:r w:rsidRPr="008B18F2">
        <w:rPr>
          <w:rFonts w:ascii="Cambria" w:hAnsi="Cambria" w:cstheme="majorHAnsi"/>
          <w:u w:val="single"/>
          <w:lang w:val="en-GB"/>
        </w:rPr>
        <w:t>Only speakers and presenters at the conference are eligible for a travel reimbursement.</w:t>
      </w:r>
    </w:p>
    <w:p w14:paraId="676BBFF5" w14:textId="77777777" w:rsidR="00AA4B0D" w:rsidRPr="008B18F2" w:rsidRDefault="00AA4B0D" w:rsidP="008B18F2">
      <w:pPr>
        <w:pStyle w:val="ListParagraph"/>
        <w:numPr>
          <w:ilvl w:val="0"/>
          <w:numId w:val="7"/>
        </w:numPr>
        <w:spacing w:after="0" w:line="240" w:lineRule="auto"/>
        <w:jc w:val="both"/>
        <w:rPr>
          <w:rFonts w:ascii="Cambria" w:hAnsi="Cambria" w:cstheme="majorHAnsi"/>
          <w:lang w:val="en-GB"/>
        </w:rPr>
      </w:pPr>
      <w:r w:rsidRPr="008B18F2">
        <w:rPr>
          <w:rFonts w:ascii="Cambria" w:hAnsi="Cambria" w:cstheme="majorHAnsi"/>
          <w:b/>
          <w:bCs/>
          <w:lang w:val="en-GB"/>
        </w:rPr>
        <w:t>Daily Allowance on Conference Day(s)</w:t>
      </w:r>
      <w:r w:rsidRPr="008B18F2">
        <w:rPr>
          <w:rFonts w:ascii="Cambria" w:hAnsi="Cambria" w:cstheme="majorHAnsi"/>
          <w:lang w:val="en-GB"/>
        </w:rPr>
        <w:t xml:space="preserve"> (September 19th): </w:t>
      </w:r>
      <w:r w:rsidRPr="008B18F2">
        <w:rPr>
          <w:rFonts w:ascii="Cambria" w:hAnsi="Cambria" w:cstheme="majorHAnsi"/>
          <w:u w:val="single"/>
          <w:lang w:val="en-GB"/>
        </w:rPr>
        <w:t>Only speakers and presenters at the conference are eligible for a daily allowance.</w:t>
      </w:r>
    </w:p>
    <w:p w14:paraId="06E87031" w14:textId="77777777" w:rsidR="00AA4B0D" w:rsidRPr="008B18F2" w:rsidRDefault="00AA4B0D" w:rsidP="008B18F2">
      <w:pPr>
        <w:pStyle w:val="ListParagraph"/>
        <w:spacing w:after="0" w:line="240" w:lineRule="auto"/>
        <w:jc w:val="both"/>
        <w:rPr>
          <w:rFonts w:ascii="Cambria" w:hAnsi="Cambria" w:cstheme="majorHAnsi"/>
          <w:lang w:val="en-GB"/>
        </w:rPr>
      </w:pPr>
    </w:p>
    <w:p w14:paraId="0A63BE19" w14:textId="432C6438" w:rsidR="00AA4B0D" w:rsidRPr="008B18F2" w:rsidRDefault="00AA4B0D" w:rsidP="008B18F2">
      <w:pPr>
        <w:jc w:val="both"/>
        <w:rPr>
          <w:rFonts w:ascii="Cambria" w:hAnsi="Cambria" w:cstheme="majorHAnsi"/>
          <w:lang w:val="en-GB"/>
        </w:rPr>
      </w:pPr>
      <w:r w:rsidRPr="008B18F2">
        <w:rPr>
          <w:rFonts w:ascii="Cambria" w:hAnsi="Cambria" w:cstheme="majorHAnsi"/>
          <w:lang w:val="en-GB"/>
        </w:rPr>
        <w:t xml:space="preserve">For Greece, the daily allowance rate is </w:t>
      </w:r>
      <w:r w:rsidRPr="008B18F2">
        <w:rPr>
          <w:rFonts w:ascii="Cambria" w:hAnsi="Cambria" w:cstheme="majorHAnsi"/>
          <w:b/>
          <w:bCs/>
          <w:lang w:val="en-GB"/>
        </w:rPr>
        <w:t>EUR 193/day</w:t>
      </w:r>
      <w:r w:rsidRPr="008B18F2">
        <w:rPr>
          <w:rFonts w:ascii="Cambria" w:hAnsi="Cambria" w:cstheme="majorHAnsi"/>
          <w:lang w:val="en-GB"/>
        </w:rPr>
        <w:t xml:space="preserve"> </w:t>
      </w:r>
      <w:hyperlink r:id="rId14" w:history="1">
        <w:r w:rsidRPr="008B18F2">
          <w:rPr>
            <w:rStyle w:val="Hyperlink"/>
            <w:rFonts w:ascii="Cambria" w:hAnsi="Cambria" w:cstheme="majorHAnsi"/>
            <w:lang w:val="en-GB"/>
          </w:rPr>
          <w:t>http://www.cost.eu/daily_allowance</w:t>
        </w:r>
      </w:hyperlink>
      <w:r w:rsidRPr="008B18F2">
        <w:rPr>
          <w:rFonts w:ascii="Cambria" w:hAnsi="Cambria" w:cstheme="majorHAnsi"/>
          <w:lang w:val="en-GB"/>
        </w:rPr>
        <w:t>. The actual daily allowance is calculated against:</w:t>
      </w:r>
    </w:p>
    <w:p w14:paraId="2F8089F1" w14:textId="3899C7A7" w:rsidR="00AA4B0D" w:rsidRPr="008B18F2" w:rsidRDefault="00AA4B0D" w:rsidP="008B18F2">
      <w:pPr>
        <w:pStyle w:val="ListParagraph"/>
        <w:numPr>
          <w:ilvl w:val="0"/>
          <w:numId w:val="7"/>
        </w:numPr>
        <w:jc w:val="both"/>
        <w:rPr>
          <w:rFonts w:ascii="Cambria" w:hAnsi="Cambria" w:cstheme="majorHAnsi"/>
          <w:lang w:val="en-GB"/>
        </w:rPr>
      </w:pPr>
      <w:r w:rsidRPr="008B18F2">
        <w:rPr>
          <w:rFonts w:ascii="Cambria" w:hAnsi="Cambria" w:cstheme="majorHAnsi"/>
          <w:lang w:val="en-GB"/>
        </w:rPr>
        <w:t>The actual number of days of attendance to the event (as confirmed against the signature on the official attendance list for each day of the event</w:t>
      </w:r>
      <w:proofErr w:type="gramStart"/>
      <w:r w:rsidRPr="008B18F2">
        <w:rPr>
          <w:rFonts w:ascii="Cambria" w:hAnsi="Cambria" w:cstheme="majorHAnsi"/>
          <w:lang w:val="en-GB"/>
        </w:rPr>
        <w:t>);</w:t>
      </w:r>
      <w:proofErr w:type="gramEnd"/>
      <w:r w:rsidRPr="008B18F2">
        <w:rPr>
          <w:rFonts w:ascii="Cambria" w:hAnsi="Cambria" w:cstheme="majorHAnsi"/>
          <w:lang w:val="en-GB"/>
        </w:rPr>
        <w:t xml:space="preserve"> </w:t>
      </w:r>
    </w:p>
    <w:p w14:paraId="7138B99D" w14:textId="074C9D1A" w:rsidR="00AA4B0D" w:rsidRPr="008B18F2" w:rsidRDefault="00AA4B0D" w:rsidP="008B18F2">
      <w:pPr>
        <w:pStyle w:val="ListParagraph"/>
        <w:numPr>
          <w:ilvl w:val="0"/>
          <w:numId w:val="7"/>
        </w:numPr>
        <w:jc w:val="both"/>
        <w:rPr>
          <w:rFonts w:ascii="Cambria" w:hAnsi="Cambria" w:cstheme="majorHAnsi"/>
          <w:lang w:val="en-GB"/>
        </w:rPr>
      </w:pPr>
      <w:r w:rsidRPr="008B18F2">
        <w:rPr>
          <w:rFonts w:ascii="Cambria" w:hAnsi="Cambria" w:cstheme="majorHAnsi"/>
          <w:lang w:val="en-GB"/>
        </w:rPr>
        <w:t>The participant may arrive one day before the event commences and/or leave one day after the event finishes.</w:t>
      </w:r>
    </w:p>
    <w:p w14:paraId="625F458C" w14:textId="77777777" w:rsidR="00AA4B0D" w:rsidRPr="008B18F2" w:rsidRDefault="00AA4B0D" w:rsidP="008B18F2">
      <w:pPr>
        <w:jc w:val="both"/>
        <w:rPr>
          <w:rFonts w:ascii="Cambria" w:hAnsi="Cambria" w:cstheme="majorHAnsi"/>
          <w:lang w:val="en-GB"/>
        </w:rPr>
      </w:pPr>
      <w:r w:rsidRPr="008B18F2">
        <w:rPr>
          <w:rFonts w:ascii="Cambria" w:hAnsi="Cambria" w:cstheme="majorHAnsi"/>
          <w:lang w:val="en-GB"/>
        </w:rPr>
        <w:t>To be eligible for reimbursement, participants must:</w:t>
      </w:r>
    </w:p>
    <w:p w14:paraId="0E8D1D51" w14:textId="77777777" w:rsidR="00AA4B0D" w:rsidRPr="008B18F2" w:rsidRDefault="00AA4B0D" w:rsidP="00AA4B0D">
      <w:pPr>
        <w:pStyle w:val="ListParagraph"/>
        <w:numPr>
          <w:ilvl w:val="0"/>
          <w:numId w:val="8"/>
        </w:numPr>
        <w:spacing w:after="0" w:line="240" w:lineRule="auto"/>
        <w:rPr>
          <w:rFonts w:ascii="Cambria" w:hAnsi="Cambria" w:cstheme="majorHAnsi"/>
          <w:lang w:val="en-GB"/>
        </w:rPr>
      </w:pPr>
      <w:r w:rsidRPr="008B18F2">
        <w:rPr>
          <w:rFonts w:ascii="Cambria" w:hAnsi="Cambria" w:cstheme="majorHAnsi"/>
          <w:lang w:val="en-GB"/>
        </w:rPr>
        <w:t>Accept the e-COST invitation.</w:t>
      </w:r>
    </w:p>
    <w:p w14:paraId="58D80D88" w14:textId="5B3445E9" w:rsidR="00AA4B0D" w:rsidRPr="008B18F2" w:rsidRDefault="00AA4B0D" w:rsidP="00AA4B0D">
      <w:pPr>
        <w:pStyle w:val="ListParagraph"/>
        <w:numPr>
          <w:ilvl w:val="0"/>
          <w:numId w:val="8"/>
        </w:numPr>
        <w:spacing w:after="0" w:line="240" w:lineRule="auto"/>
        <w:rPr>
          <w:rFonts w:ascii="Cambria" w:hAnsi="Cambria" w:cstheme="majorHAnsi"/>
          <w:lang w:val="en-GB"/>
        </w:rPr>
      </w:pPr>
      <w:r w:rsidRPr="008B18F2">
        <w:rPr>
          <w:rFonts w:ascii="Cambria" w:hAnsi="Cambria" w:cstheme="majorHAnsi"/>
          <w:lang w:val="en-GB"/>
        </w:rPr>
        <w:t>Have an e-COST profile at https://e-services.cost.eu including up to date bank details.</w:t>
      </w:r>
    </w:p>
    <w:p w14:paraId="56AA65E5" w14:textId="77777777" w:rsidR="00AA4B0D" w:rsidRPr="008B18F2" w:rsidRDefault="00AA4B0D" w:rsidP="008B18F2">
      <w:pPr>
        <w:pStyle w:val="ListParagraph"/>
        <w:numPr>
          <w:ilvl w:val="0"/>
          <w:numId w:val="8"/>
        </w:numPr>
        <w:spacing w:after="0" w:line="240" w:lineRule="auto"/>
        <w:jc w:val="both"/>
        <w:rPr>
          <w:rFonts w:ascii="Cambria" w:hAnsi="Cambria" w:cstheme="majorHAnsi"/>
          <w:lang w:val="en-GB"/>
        </w:rPr>
      </w:pPr>
      <w:r w:rsidRPr="008B18F2">
        <w:rPr>
          <w:rFonts w:ascii="Cambria" w:hAnsi="Cambria" w:cstheme="majorHAnsi"/>
          <w:lang w:val="en-GB"/>
        </w:rPr>
        <w:t>Sign the attendance list in Athens during the event.</w:t>
      </w:r>
    </w:p>
    <w:p w14:paraId="6213E83E" w14:textId="77777777" w:rsidR="00AA4B0D" w:rsidRPr="008B18F2" w:rsidRDefault="00AA4B0D" w:rsidP="008B18F2">
      <w:pPr>
        <w:pStyle w:val="ListParagraph"/>
        <w:numPr>
          <w:ilvl w:val="0"/>
          <w:numId w:val="8"/>
        </w:numPr>
        <w:spacing w:after="0" w:line="240" w:lineRule="auto"/>
        <w:jc w:val="both"/>
        <w:rPr>
          <w:rFonts w:ascii="Cambria" w:hAnsi="Cambria" w:cstheme="majorHAnsi"/>
          <w:lang w:val="en-GB"/>
        </w:rPr>
      </w:pPr>
      <w:r w:rsidRPr="008B18F2">
        <w:rPr>
          <w:rFonts w:ascii="Cambria" w:hAnsi="Cambria" w:cstheme="majorHAnsi"/>
          <w:lang w:val="en-GB"/>
        </w:rPr>
        <w:t xml:space="preserve">Be eligible to receive financial support (see page 60 of the </w:t>
      </w:r>
      <w:hyperlink r:id="rId15" w:history="1">
        <w:r w:rsidRPr="008B18F2">
          <w:rPr>
            <w:rStyle w:val="Hyperlink"/>
            <w:rFonts w:ascii="Cambria" w:hAnsi="Cambria" w:cstheme="majorHAnsi"/>
            <w:lang w:val="en-GB"/>
          </w:rPr>
          <w:t>COST Annotated Rules</w:t>
        </w:r>
      </w:hyperlink>
      <w:r w:rsidRPr="008B18F2">
        <w:rPr>
          <w:rFonts w:ascii="Cambria" w:hAnsi="Cambria" w:cstheme="majorHAnsi"/>
          <w:lang w:val="en-GB"/>
        </w:rPr>
        <w:t>).</w:t>
      </w:r>
    </w:p>
    <w:p w14:paraId="528C2E3A" w14:textId="77777777" w:rsidR="00AA4B0D" w:rsidRPr="008B18F2" w:rsidRDefault="00AA4B0D" w:rsidP="008B18F2">
      <w:pPr>
        <w:jc w:val="both"/>
        <w:rPr>
          <w:rFonts w:ascii="Cambria" w:hAnsi="Cambria" w:cstheme="majorHAnsi"/>
          <w:lang w:val="en-GB"/>
        </w:rPr>
      </w:pPr>
    </w:p>
    <w:p w14:paraId="44C2B3D5" w14:textId="77777777" w:rsidR="00AA4B0D" w:rsidRPr="008B18F2" w:rsidRDefault="00AA4B0D" w:rsidP="008B18F2">
      <w:pPr>
        <w:jc w:val="both"/>
        <w:rPr>
          <w:rFonts w:ascii="Cambria" w:hAnsi="Cambria" w:cstheme="majorHAnsi"/>
          <w:lang w:val="en-GB"/>
        </w:rPr>
      </w:pPr>
      <w:r w:rsidRPr="008B18F2">
        <w:rPr>
          <w:rFonts w:ascii="Cambria" w:hAnsi="Cambria" w:cstheme="majorHAnsi"/>
          <w:lang w:val="en-GB"/>
        </w:rPr>
        <w:t xml:space="preserve">Additionally, please note that we can’t provide reimbursement for individuals affiliated to Hungarian institutions affected by Council Implementing Decision 2022/2056: </w:t>
      </w:r>
      <w:hyperlink r:id="rId16" w:history="1">
        <w:r w:rsidRPr="008B18F2">
          <w:rPr>
            <w:rStyle w:val="Hyperlink"/>
            <w:rFonts w:ascii="Cambria" w:hAnsi="Cambria" w:cstheme="majorHAnsi"/>
            <w:lang w:val="en-GB"/>
          </w:rPr>
          <w:t>https://www.cost.eu/uploads/2023/07/List-of-institutions-affected-by-Council-Implementing-Decision-2022-2056.pdf</w:t>
        </w:r>
      </w:hyperlink>
    </w:p>
    <w:p w14:paraId="76366536" w14:textId="77777777" w:rsidR="00AA4B0D" w:rsidRPr="008B18F2" w:rsidRDefault="00AA4B0D" w:rsidP="00AA4B0D">
      <w:pPr>
        <w:jc w:val="both"/>
        <w:rPr>
          <w:rFonts w:ascii="Cambria" w:eastAsia="Times New Roman" w:hAnsi="Cambria" w:cstheme="majorHAnsi"/>
          <w:b/>
          <w:bCs/>
          <w:color w:val="074F6A" w:themeColor="accent4" w:themeShade="80"/>
          <w:u w:val="single"/>
        </w:rPr>
      </w:pPr>
      <w:r w:rsidRPr="008B18F2">
        <w:rPr>
          <w:rFonts w:ascii="Cambria" w:eastAsia="Times New Roman" w:hAnsi="Cambria" w:cstheme="majorHAnsi"/>
          <w:b/>
          <w:bCs/>
          <w:color w:val="074F6A" w:themeColor="accent4" w:themeShade="80"/>
          <w:u w:val="single"/>
        </w:rPr>
        <w:t>DOUBLE FUNDING ALERT</w:t>
      </w:r>
    </w:p>
    <w:p w14:paraId="17DCA795" w14:textId="78F8FA5B" w:rsidR="00AA4B0D" w:rsidRPr="008B18F2" w:rsidRDefault="00AA4B0D" w:rsidP="008B18F2">
      <w:pPr>
        <w:jc w:val="both"/>
        <w:rPr>
          <w:rFonts w:ascii="Cambria" w:hAnsi="Cambria" w:cstheme="majorHAnsi"/>
          <w:lang w:val="en-GB"/>
        </w:rPr>
      </w:pPr>
      <w:r w:rsidRPr="008B18F2">
        <w:rPr>
          <w:rFonts w:ascii="Cambria" w:hAnsi="Cambria" w:cstheme="majorHAnsi"/>
          <w:lang w:val="en-GB"/>
        </w:rPr>
        <w:t xml:space="preserve">We have recently received information from our COST officers regarding the detection of double funding among some participants from previous </w:t>
      </w:r>
      <w:proofErr w:type="spellStart"/>
      <w:r w:rsidRPr="008B18F2">
        <w:rPr>
          <w:rFonts w:ascii="Cambria" w:hAnsi="Cambria" w:cstheme="majorHAnsi"/>
          <w:lang w:val="en-GB"/>
        </w:rPr>
        <w:t>Profeedback</w:t>
      </w:r>
      <w:proofErr w:type="spellEnd"/>
      <w:r w:rsidRPr="008B18F2">
        <w:rPr>
          <w:rFonts w:ascii="Cambria" w:hAnsi="Cambria" w:cstheme="majorHAnsi"/>
          <w:lang w:val="en-GB"/>
        </w:rPr>
        <w:t xml:space="preserve"> events. Please be aware that participants found to have received double funding will not be eligible for reimbursement in future events. </w:t>
      </w:r>
      <w:proofErr w:type="gramStart"/>
      <w:r w:rsidRPr="008B18F2">
        <w:rPr>
          <w:rFonts w:ascii="Cambria" w:hAnsi="Cambria" w:cstheme="majorHAnsi"/>
          <w:lang w:val="en-GB"/>
        </w:rPr>
        <w:t>Your</w:t>
      </w:r>
      <w:proofErr w:type="gramEnd"/>
      <w:r w:rsidRPr="008B18F2">
        <w:rPr>
          <w:rFonts w:ascii="Cambria" w:hAnsi="Cambria" w:cstheme="majorHAnsi"/>
          <w:lang w:val="en-GB"/>
        </w:rPr>
        <w:t xml:space="preserve"> understanding and cooperation in this matter are greatly appreciated.</w:t>
      </w:r>
    </w:p>
    <w:sectPr w:rsidR="00AA4B0D" w:rsidRPr="008B18F2" w:rsidSect="00A71AF7">
      <w:headerReference w:type="default" r:id="rId17"/>
      <w:pgSz w:w="12240" w:h="15840"/>
      <w:pgMar w:top="720" w:right="1440" w:bottom="1170" w:left="1440" w:header="108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44E8" w14:textId="77777777" w:rsidR="00F6070B" w:rsidRDefault="00F6070B" w:rsidP="00F6070B">
      <w:pPr>
        <w:spacing w:after="0" w:line="240" w:lineRule="auto"/>
      </w:pPr>
      <w:r>
        <w:separator/>
      </w:r>
    </w:p>
  </w:endnote>
  <w:endnote w:type="continuationSeparator" w:id="0">
    <w:p w14:paraId="225E213B" w14:textId="77777777" w:rsidR="00F6070B" w:rsidRDefault="00F6070B" w:rsidP="00F6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1A077" w14:textId="77777777" w:rsidR="00F6070B" w:rsidRDefault="00F6070B" w:rsidP="00F6070B">
      <w:pPr>
        <w:spacing w:after="0" w:line="240" w:lineRule="auto"/>
      </w:pPr>
      <w:r>
        <w:separator/>
      </w:r>
    </w:p>
  </w:footnote>
  <w:footnote w:type="continuationSeparator" w:id="0">
    <w:p w14:paraId="30574307" w14:textId="77777777" w:rsidR="00F6070B" w:rsidRDefault="00F6070B" w:rsidP="00F60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71FA" w14:textId="02CA3F28" w:rsidR="001F7941" w:rsidRDefault="001F7941">
    <w:pPr>
      <w:pStyle w:val="Header"/>
    </w:pPr>
    <w:r>
      <w:rPr>
        <w:noProof/>
      </w:rPr>
      <w:drawing>
        <wp:anchor distT="0" distB="0" distL="114300" distR="114300" simplePos="0" relativeHeight="251661312" behindDoc="1" locked="0" layoutInCell="1" allowOverlap="1" wp14:anchorId="23E5960F" wp14:editId="5CD0D33C">
          <wp:simplePos x="0" y="0"/>
          <wp:positionH relativeFrom="page">
            <wp:align>right</wp:align>
          </wp:positionH>
          <wp:positionV relativeFrom="paragraph">
            <wp:posOffset>-927100</wp:posOffset>
          </wp:positionV>
          <wp:extent cx="7764780" cy="815340"/>
          <wp:effectExtent l="0" t="0" r="7620" b="3810"/>
          <wp:wrapTight wrapText="bothSides">
            <wp:wrapPolygon edited="0">
              <wp:start x="0" y="0"/>
              <wp:lineTo x="0" y="21196"/>
              <wp:lineTo x="21568" y="21196"/>
              <wp:lineTo x="21568" y="0"/>
              <wp:lineTo x="0" y="0"/>
            </wp:wrapPolygon>
          </wp:wrapTight>
          <wp:docPr id="10585373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37355" name="Picture 1"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l="32949" t="50827" r="14488" b="37321"/>
                  <a:stretch/>
                </pic:blipFill>
                <pic:spPr bwMode="auto">
                  <a:xfrm>
                    <a:off x="0" y="0"/>
                    <a:ext cx="776478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C459" w14:textId="77777777" w:rsidR="00274116" w:rsidRDefault="00274116">
    <w:pPr>
      <w:pStyle w:val="Header"/>
    </w:pPr>
    <w:r>
      <w:rPr>
        <w:noProof/>
      </w:rPr>
      <w:drawing>
        <wp:anchor distT="0" distB="0" distL="114300" distR="114300" simplePos="0" relativeHeight="251659264" behindDoc="1" locked="0" layoutInCell="1" allowOverlap="1" wp14:anchorId="0AFDCA22" wp14:editId="454024FC">
          <wp:simplePos x="0" y="0"/>
          <wp:positionH relativeFrom="column">
            <wp:posOffset>-900430</wp:posOffset>
          </wp:positionH>
          <wp:positionV relativeFrom="paragraph">
            <wp:posOffset>-688340</wp:posOffset>
          </wp:positionV>
          <wp:extent cx="7764780" cy="815340"/>
          <wp:effectExtent l="0" t="0" r="7620" b="3810"/>
          <wp:wrapTight wrapText="bothSides">
            <wp:wrapPolygon edited="0">
              <wp:start x="0" y="0"/>
              <wp:lineTo x="0" y="21196"/>
              <wp:lineTo x="21568" y="21196"/>
              <wp:lineTo x="21568" y="0"/>
              <wp:lineTo x="0" y="0"/>
            </wp:wrapPolygon>
          </wp:wrapTight>
          <wp:docPr id="1562715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65255" name=""/>
                  <pic:cNvPicPr/>
                </pic:nvPicPr>
                <pic:blipFill rotWithShape="1">
                  <a:blip r:embed="rId1">
                    <a:extLst>
                      <a:ext uri="{28A0092B-C50C-407E-A947-70E740481C1C}">
                        <a14:useLocalDpi xmlns:a14="http://schemas.microsoft.com/office/drawing/2010/main" val="0"/>
                      </a:ext>
                    </a:extLst>
                  </a:blip>
                  <a:srcRect l="32949" t="50827" r="14488" b="37321"/>
                  <a:stretch/>
                </pic:blipFill>
                <pic:spPr bwMode="auto">
                  <a:xfrm>
                    <a:off x="0" y="0"/>
                    <a:ext cx="776478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F76"/>
    <w:multiLevelType w:val="hybridMultilevel"/>
    <w:tmpl w:val="F94A4596"/>
    <w:lvl w:ilvl="0" w:tplc="E80003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7154"/>
    <w:multiLevelType w:val="hybridMultilevel"/>
    <w:tmpl w:val="D632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27304"/>
    <w:multiLevelType w:val="hybridMultilevel"/>
    <w:tmpl w:val="0CEAC97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AF4DE1"/>
    <w:multiLevelType w:val="hybridMultilevel"/>
    <w:tmpl w:val="FA320E28"/>
    <w:lvl w:ilvl="0" w:tplc="04AC95A0">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2119A"/>
    <w:multiLevelType w:val="hybridMultilevel"/>
    <w:tmpl w:val="073C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642D9"/>
    <w:multiLevelType w:val="hybridMultilevel"/>
    <w:tmpl w:val="EC9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10393"/>
    <w:multiLevelType w:val="hybridMultilevel"/>
    <w:tmpl w:val="81A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97F8A"/>
    <w:multiLevelType w:val="hybridMultilevel"/>
    <w:tmpl w:val="6EAC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041700">
    <w:abstractNumId w:val="3"/>
  </w:num>
  <w:num w:numId="2" w16cid:durableId="123502589">
    <w:abstractNumId w:val="5"/>
  </w:num>
  <w:num w:numId="3" w16cid:durableId="572786772">
    <w:abstractNumId w:val="1"/>
  </w:num>
  <w:num w:numId="4" w16cid:durableId="1558396577">
    <w:abstractNumId w:val="6"/>
  </w:num>
  <w:num w:numId="5" w16cid:durableId="535627422">
    <w:abstractNumId w:val="2"/>
  </w:num>
  <w:num w:numId="6" w16cid:durableId="233709072">
    <w:abstractNumId w:val="0"/>
  </w:num>
  <w:num w:numId="7" w16cid:durableId="1271626992">
    <w:abstractNumId w:val="4"/>
  </w:num>
  <w:num w:numId="8" w16cid:durableId="1563060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E9"/>
    <w:rsid w:val="00032CD1"/>
    <w:rsid w:val="0017176F"/>
    <w:rsid w:val="001F7941"/>
    <w:rsid w:val="00274116"/>
    <w:rsid w:val="003365E3"/>
    <w:rsid w:val="00432A26"/>
    <w:rsid w:val="004457E9"/>
    <w:rsid w:val="00882BCC"/>
    <w:rsid w:val="00883E27"/>
    <w:rsid w:val="008B18F2"/>
    <w:rsid w:val="009F3CA6"/>
    <w:rsid w:val="00A24087"/>
    <w:rsid w:val="00A71AF7"/>
    <w:rsid w:val="00AA4B0D"/>
    <w:rsid w:val="00B55165"/>
    <w:rsid w:val="00B96107"/>
    <w:rsid w:val="00BD1897"/>
    <w:rsid w:val="00DB2F28"/>
    <w:rsid w:val="00E61036"/>
    <w:rsid w:val="00F03857"/>
    <w:rsid w:val="00F6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D82A"/>
  <w15:chartTrackingRefBased/>
  <w15:docId w15:val="{1995B3C3-7400-481D-89AB-2F0DAFC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E9"/>
    <w:pPr>
      <w:spacing w:line="259" w:lineRule="auto"/>
    </w:pPr>
    <w:rPr>
      <w:rFonts w:ascii="Calibri" w:eastAsia="Calibri" w:hAnsi="Calibri" w:cs="Calibri"/>
      <w:kern w:val="0"/>
      <w:sz w:val="22"/>
      <w:szCs w:val="22"/>
      <w:lang w:eastAsia="en-US"/>
    </w:rPr>
  </w:style>
  <w:style w:type="paragraph" w:styleId="Heading1">
    <w:name w:val="heading 1"/>
    <w:basedOn w:val="Normal"/>
    <w:next w:val="Normal"/>
    <w:link w:val="Heading1Char"/>
    <w:uiPriority w:val="9"/>
    <w:qFormat/>
    <w:rsid w:val="00445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7E9"/>
    <w:rPr>
      <w:rFonts w:eastAsiaTheme="majorEastAsia" w:cstheme="majorBidi"/>
      <w:color w:val="272727" w:themeColor="text1" w:themeTint="D8"/>
    </w:rPr>
  </w:style>
  <w:style w:type="paragraph" w:styleId="Title">
    <w:name w:val="Title"/>
    <w:basedOn w:val="Normal"/>
    <w:next w:val="Normal"/>
    <w:link w:val="TitleChar"/>
    <w:uiPriority w:val="10"/>
    <w:qFormat/>
    <w:rsid w:val="00445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7E9"/>
    <w:pPr>
      <w:spacing w:before="160"/>
      <w:jc w:val="center"/>
    </w:pPr>
    <w:rPr>
      <w:i/>
      <w:iCs/>
      <w:color w:val="404040" w:themeColor="text1" w:themeTint="BF"/>
    </w:rPr>
  </w:style>
  <w:style w:type="character" w:customStyle="1" w:styleId="QuoteChar">
    <w:name w:val="Quote Char"/>
    <w:basedOn w:val="DefaultParagraphFont"/>
    <w:link w:val="Quote"/>
    <w:uiPriority w:val="29"/>
    <w:rsid w:val="004457E9"/>
    <w:rPr>
      <w:i/>
      <w:iCs/>
      <w:color w:val="404040" w:themeColor="text1" w:themeTint="BF"/>
    </w:rPr>
  </w:style>
  <w:style w:type="paragraph" w:styleId="ListParagraph">
    <w:name w:val="List Paragraph"/>
    <w:basedOn w:val="Normal"/>
    <w:uiPriority w:val="34"/>
    <w:qFormat/>
    <w:rsid w:val="004457E9"/>
    <w:pPr>
      <w:ind w:left="720"/>
      <w:contextualSpacing/>
    </w:pPr>
  </w:style>
  <w:style w:type="character" w:styleId="IntenseEmphasis">
    <w:name w:val="Intense Emphasis"/>
    <w:basedOn w:val="DefaultParagraphFont"/>
    <w:uiPriority w:val="21"/>
    <w:qFormat/>
    <w:rsid w:val="004457E9"/>
    <w:rPr>
      <w:i/>
      <w:iCs/>
      <w:color w:val="0F4761" w:themeColor="accent1" w:themeShade="BF"/>
    </w:rPr>
  </w:style>
  <w:style w:type="paragraph" w:styleId="IntenseQuote">
    <w:name w:val="Intense Quote"/>
    <w:basedOn w:val="Normal"/>
    <w:next w:val="Normal"/>
    <w:link w:val="IntenseQuoteChar"/>
    <w:uiPriority w:val="30"/>
    <w:qFormat/>
    <w:rsid w:val="00445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7E9"/>
    <w:rPr>
      <w:i/>
      <w:iCs/>
      <w:color w:val="0F4761" w:themeColor="accent1" w:themeShade="BF"/>
    </w:rPr>
  </w:style>
  <w:style w:type="character" w:styleId="IntenseReference">
    <w:name w:val="Intense Reference"/>
    <w:basedOn w:val="DefaultParagraphFont"/>
    <w:uiPriority w:val="32"/>
    <w:qFormat/>
    <w:rsid w:val="004457E9"/>
    <w:rPr>
      <w:b/>
      <w:bCs/>
      <w:smallCaps/>
      <w:color w:val="0F4761" w:themeColor="accent1" w:themeShade="BF"/>
      <w:spacing w:val="5"/>
    </w:rPr>
  </w:style>
  <w:style w:type="paragraph" w:styleId="Header">
    <w:name w:val="header"/>
    <w:basedOn w:val="Normal"/>
    <w:link w:val="HeaderChar"/>
    <w:uiPriority w:val="99"/>
    <w:unhideWhenUsed/>
    <w:rsid w:val="0044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7E9"/>
    <w:rPr>
      <w:rFonts w:ascii="Calibri" w:eastAsia="Calibri" w:hAnsi="Calibri" w:cs="Calibri"/>
      <w:kern w:val="0"/>
      <w:sz w:val="22"/>
      <w:szCs w:val="22"/>
      <w:lang w:eastAsia="en-US"/>
    </w:rPr>
  </w:style>
  <w:style w:type="character" w:styleId="Hyperlink">
    <w:name w:val="Hyperlink"/>
    <w:basedOn w:val="DefaultParagraphFont"/>
    <w:uiPriority w:val="99"/>
    <w:unhideWhenUsed/>
    <w:rsid w:val="004457E9"/>
    <w:rPr>
      <w:color w:val="467886" w:themeColor="hyperlink"/>
      <w:u w:val="single"/>
    </w:rPr>
  </w:style>
  <w:style w:type="paragraph" w:styleId="Date">
    <w:name w:val="Date"/>
    <w:basedOn w:val="Normal"/>
    <w:next w:val="Normal"/>
    <w:link w:val="DateChar"/>
    <w:uiPriority w:val="99"/>
    <w:semiHidden/>
    <w:unhideWhenUsed/>
    <w:rsid w:val="00B55165"/>
  </w:style>
  <w:style w:type="character" w:customStyle="1" w:styleId="DateChar">
    <w:name w:val="Date Char"/>
    <w:basedOn w:val="DefaultParagraphFont"/>
    <w:link w:val="Date"/>
    <w:uiPriority w:val="99"/>
    <w:semiHidden/>
    <w:rsid w:val="00B55165"/>
    <w:rPr>
      <w:rFonts w:ascii="Calibri" w:eastAsia="Calibri" w:hAnsi="Calibri" w:cs="Calibri"/>
      <w:kern w:val="0"/>
      <w:sz w:val="22"/>
      <w:szCs w:val="22"/>
      <w:lang w:eastAsia="en-US"/>
    </w:rPr>
  </w:style>
  <w:style w:type="paragraph" w:styleId="Footer">
    <w:name w:val="footer"/>
    <w:basedOn w:val="Normal"/>
    <w:link w:val="FooterChar"/>
    <w:uiPriority w:val="99"/>
    <w:unhideWhenUsed/>
    <w:rsid w:val="00F60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0B"/>
    <w:rPr>
      <w:rFonts w:ascii="Calibri" w:eastAsia="Calibri" w:hAnsi="Calibri" w:cs="Calibri"/>
      <w:kern w:val="0"/>
      <w:sz w:val="22"/>
      <w:szCs w:val="22"/>
      <w:lang w:eastAsia="en-US"/>
    </w:rPr>
  </w:style>
  <w:style w:type="character" w:styleId="UnresolvedMention">
    <w:name w:val="Unresolved Mention"/>
    <w:basedOn w:val="DefaultParagraphFont"/>
    <w:uiPriority w:val="99"/>
    <w:semiHidden/>
    <w:unhideWhenUsed/>
    <w:rsid w:val="001F7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6025">
      <w:bodyDiv w:val="1"/>
      <w:marLeft w:val="0"/>
      <w:marRight w:val="0"/>
      <w:marTop w:val="0"/>
      <w:marBottom w:val="0"/>
      <w:divBdr>
        <w:top w:val="none" w:sz="0" w:space="0" w:color="auto"/>
        <w:left w:val="none" w:sz="0" w:space="0" w:color="auto"/>
        <w:bottom w:val="none" w:sz="0" w:space="0" w:color="auto"/>
        <w:right w:val="none" w:sz="0" w:space="0" w:color="auto"/>
      </w:divBdr>
    </w:div>
    <w:div w:id="546574527">
      <w:bodyDiv w:val="1"/>
      <w:marLeft w:val="0"/>
      <w:marRight w:val="0"/>
      <w:marTop w:val="0"/>
      <w:marBottom w:val="0"/>
      <w:divBdr>
        <w:top w:val="none" w:sz="0" w:space="0" w:color="auto"/>
        <w:left w:val="none" w:sz="0" w:space="0" w:color="auto"/>
        <w:bottom w:val="none" w:sz="0" w:space="0" w:color="auto"/>
        <w:right w:val="none" w:sz="0" w:space="0" w:color="auto"/>
      </w:divBdr>
    </w:div>
    <w:div w:id="603995513">
      <w:bodyDiv w:val="1"/>
      <w:marLeft w:val="0"/>
      <w:marRight w:val="0"/>
      <w:marTop w:val="0"/>
      <w:marBottom w:val="0"/>
      <w:divBdr>
        <w:top w:val="none" w:sz="0" w:space="0" w:color="auto"/>
        <w:left w:val="none" w:sz="0" w:space="0" w:color="auto"/>
        <w:bottom w:val="none" w:sz="0" w:space="0" w:color="auto"/>
        <w:right w:val="none" w:sz="0" w:space="0" w:color="auto"/>
      </w:divBdr>
    </w:div>
    <w:div w:id="728770821">
      <w:bodyDiv w:val="1"/>
      <w:marLeft w:val="0"/>
      <w:marRight w:val="0"/>
      <w:marTop w:val="0"/>
      <w:marBottom w:val="0"/>
      <w:divBdr>
        <w:top w:val="none" w:sz="0" w:space="0" w:color="auto"/>
        <w:left w:val="none" w:sz="0" w:space="0" w:color="auto"/>
        <w:bottom w:val="none" w:sz="0" w:space="0" w:color="auto"/>
        <w:right w:val="none" w:sz="0" w:space="0" w:color="auto"/>
      </w:divBdr>
    </w:div>
    <w:div w:id="856505142">
      <w:bodyDiv w:val="1"/>
      <w:marLeft w:val="0"/>
      <w:marRight w:val="0"/>
      <w:marTop w:val="0"/>
      <w:marBottom w:val="0"/>
      <w:divBdr>
        <w:top w:val="none" w:sz="0" w:space="0" w:color="auto"/>
        <w:left w:val="none" w:sz="0" w:space="0" w:color="auto"/>
        <w:bottom w:val="none" w:sz="0" w:space="0" w:color="auto"/>
        <w:right w:val="none" w:sz="0" w:space="0" w:color="auto"/>
      </w:divBdr>
    </w:div>
    <w:div w:id="959995980">
      <w:bodyDiv w:val="1"/>
      <w:marLeft w:val="0"/>
      <w:marRight w:val="0"/>
      <w:marTop w:val="0"/>
      <w:marBottom w:val="0"/>
      <w:divBdr>
        <w:top w:val="none" w:sz="0" w:space="0" w:color="auto"/>
        <w:left w:val="none" w:sz="0" w:space="0" w:color="auto"/>
        <w:bottom w:val="none" w:sz="0" w:space="0" w:color="auto"/>
        <w:right w:val="none" w:sz="0" w:space="0" w:color="auto"/>
      </w:divBdr>
    </w:div>
    <w:div w:id="1113136861">
      <w:bodyDiv w:val="1"/>
      <w:marLeft w:val="0"/>
      <w:marRight w:val="0"/>
      <w:marTop w:val="0"/>
      <w:marBottom w:val="0"/>
      <w:divBdr>
        <w:top w:val="none" w:sz="0" w:space="0" w:color="auto"/>
        <w:left w:val="none" w:sz="0" w:space="0" w:color="auto"/>
        <w:bottom w:val="none" w:sz="0" w:space="0" w:color="auto"/>
        <w:right w:val="none" w:sz="0" w:space="0" w:color="auto"/>
      </w:divBdr>
    </w:div>
    <w:div w:id="1189954854">
      <w:bodyDiv w:val="1"/>
      <w:marLeft w:val="0"/>
      <w:marRight w:val="0"/>
      <w:marTop w:val="0"/>
      <w:marBottom w:val="0"/>
      <w:divBdr>
        <w:top w:val="none" w:sz="0" w:space="0" w:color="auto"/>
        <w:left w:val="none" w:sz="0" w:space="0" w:color="auto"/>
        <w:bottom w:val="none" w:sz="0" w:space="0" w:color="auto"/>
        <w:right w:val="none" w:sz="0" w:space="0" w:color="auto"/>
      </w:divBdr>
    </w:div>
    <w:div w:id="1222054574">
      <w:bodyDiv w:val="1"/>
      <w:marLeft w:val="0"/>
      <w:marRight w:val="0"/>
      <w:marTop w:val="0"/>
      <w:marBottom w:val="0"/>
      <w:divBdr>
        <w:top w:val="none" w:sz="0" w:space="0" w:color="auto"/>
        <w:left w:val="none" w:sz="0" w:space="0" w:color="auto"/>
        <w:bottom w:val="none" w:sz="0" w:space="0" w:color="auto"/>
        <w:right w:val="none" w:sz="0" w:space="0" w:color="auto"/>
      </w:divBdr>
    </w:div>
    <w:div w:id="1227305942">
      <w:bodyDiv w:val="1"/>
      <w:marLeft w:val="0"/>
      <w:marRight w:val="0"/>
      <w:marTop w:val="0"/>
      <w:marBottom w:val="0"/>
      <w:divBdr>
        <w:top w:val="none" w:sz="0" w:space="0" w:color="auto"/>
        <w:left w:val="none" w:sz="0" w:space="0" w:color="auto"/>
        <w:bottom w:val="none" w:sz="0" w:space="0" w:color="auto"/>
        <w:right w:val="none" w:sz="0" w:space="0" w:color="auto"/>
      </w:divBdr>
    </w:div>
    <w:div w:id="1495293397">
      <w:bodyDiv w:val="1"/>
      <w:marLeft w:val="0"/>
      <w:marRight w:val="0"/>
      <w:marTop w:val="0"/>
      <w:marBottom w:val="0"/>
      <w:divBdr>
        <w:top w:val="none" w:sz="0" w:space="0" w:color="auto"/>
        <w:left w:val="none" w:sz="0" w:space="0" w:color="auto"/>
        <w:bottom w:val="none" w:sz="0" w:space="0" w:color="auto"/>
        <w:right w:val="none" w:sz="0" w:space="0" w:color="auto"/>
      </w:divBdr>
    </w:div>
    <w:div w:id="1628269502">
      <w:bodyDiv w:val="1"/>
      <w:marLeft w:val="0"/>
      <w:marRight w:val="0"/>
      <w:marTop w:val="0"/>
      <w:marBottom w:val="0"/>
      <w:divBdr>
        <w:top w:val="none" w:sz="0" w:space="0" w:color="auto"/>
        <w:left w:val="none" w:sz="0" w:space="0" w:color="auto"/>
        <w:bottom w:val="none" w:sz="0" w:space="0" w:color="auto"/>
        <w:right w:val="none" w:sz="0" w:space="0" w:color="auto"/>
      </w:divBdr>
    </w:div>
    <w:div w:id="1894274210">
      <w:bodyDiv w:val="1"/>
      <w:marLeft w:val="0"/>
      <w:marRight w:val="0"/>
      <w:marTop w:val="0"/>
      <w:marBottom w:val="0"/>
      <w:divBdr>
        <w:top w:val="none" w:sz="0" w:space="0" w:color="auto"/>
        <w:left w:val="none" w:sz="0" w:space="0" w:color="auto"/>
        <w:bottom w:val="none" w:sz="0" w:space="0" w:color="auto"/>
        <w:right w:val="none" w:sz="0" w:space="0" w:color="auto"/>
      </w:divBdr>
    </w:div>
    <w:div w:id="1942646084">
      <w:bodyDiv w:val="1"/>
      <w:marLeft w:val="0"/>
      <w:marRight w:val="0"/>
      <w:marTop w:val="0"/>
      <w:marBottom w:val="0"/>
      <w:divBdr>
        <w:top w:val="none" w:sz="0" w:space="0" w:color="auto"/>
        <w:left w:val="none" w:sz="0" w:space="0" w:color="auto"/>
        <w:bottom w:val="none" w:sz="0" w:space="0" w:color="auto"/>
        <w:right w:val="none" w:sz="0" w:space="0" w:color="auto"/>
      </w:divBdr>
    </w:div>
    <w:div w:id="2043091907">
      <w:bodyDiv w:val="1"/>
      <w:marLeft w:val="0"/>
      <w:marRight w:val="0"/>
      <w:marTop w:val="0"/>
      <w:marBottom w:val="0"/>
      <w:divBdr>
        <w:top w:val="none" w:sz="0" w:space="0" w:color="auto"/>
        <w:left w:val="none" w:sz="0" w:space="0" w:color="auto"/>
        <w:bottom w:val="none" w:sz="0" w:space="0" w:color="auto"/>
        <w:right w:val="none" w:sz="0" w:space="0" w:color="auto"/>
      </w:divBdr>
    </w:div>
    <w:div w:id="20512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fa.e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eams.microsoft.com/l/meetup-join/19%3ameeting_ZTYyZDFmMjQtODU2Yy00NGI0LWFhZDctMDBmN2ZiOGU0ZTI1%40thread.v2/0?context=%7b%22Tid%22%3a%222349d6df-afa2-4265-8cd6-3cb2ed773331%22%2c%22Oid%22%3a%222cf77a2c-c587-4eb3-8397-12d4b4ea8080%22%7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ost.eu/uploads/2023/07/List-of-institutions-affected-by-Council-Implementing-Decision-2022-205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cost.eu/uploads/2022/12/COST-094-21-Annotated-Rules-for-COST-Actions-Level-C-V1.3.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ost.eu/daily_allow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Liarti</dc:creator>
  <cp:keywords/>
  <dc:description/>
  <cp:lastModifiedBy>Sofia Liarti</cp:lastModifiedBy>
  <cp:revision>7</cp:revision>
  <dcterms:created xsi:type="dcterms:W3CDTF">2024-09-14T08:03:00Z</dcterms:created>
  <dcterms:modified xsi:type="dcterms:W3CDTF">2024-09-16T08:31:00Z</dcterms:modified>
</cp:coreProperties>
</file>