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16E3" w:rsidR="00B216E3" w:rsidP="00B216E3" w:rsidRDefault="00B216E3" w14:paraId="3A1756B7" w14:textId="7BFF5D8F">
      <w:pPr>
        <w:rPr>
          <w:rFonts w:asciiTheme="majorHAnsi" w:hAnsiTheme="majorHAnsi" w:cstheme="majorHAnsi"/>
          <w:lang w:val="en-GB"/>
        </w:rPr>
      </w:pPr>
      <w:r w:rsidRPr="00B216E3">
        <w:rPr>
          <w:rFonts w:asciiTheme="majorHAnsi" w:hAnsiTheme="majorHAnsi" w:cstheme="majorHAnsi"/>
          <w:lang w:val="en-GB"/>
        </w:rPr>
        <w:t xml:space="preserve">Dear </w:t>
      </w:r>
      <w:r>
        <w:rPr>
          <w:rFonts w:asciiTheme="majorHAnsi" w:hAnsiTheme="majorHAnsi" w:cstheme="majorHAnsi"/>
          <w:lang w:val="en-GB"/>
        </w:rPr>
        <w:t>Profeedback members</w:t>
      </w:r>
      <w:r w:rsidRPr="00B216E3">
        <w:rPr>
          <w:rFonts w:asciiTheme="majorHAnsi" w:hAnsiTheme="majorHAnsi" w:cstheme="majorHAnsi"/>
          <w:lang w:val="en-GB"/>
        </w:rPr>
        <w:t>,</w:t>
      </w:r>
    </w:p>
    <w:p w:rsidRPr="00B216E3" w:rsidR="00B216E3" w:rsidP="00B216E3" w:rsidRDefault="00B216E3" w14:paraId="2C6674D0" w14:textId="77777777">
      <w:pPr>
        <w:rPr>
          <w:rFonts w:asciiTheme="majorHAnsi" w:hAnsiTheme="majorHAnsi" w:cstheme="majorHAnsi"/>
          <w:lang w:val="en-GB"/>
        </w:rPr>
      </w:pPr>
    </w:p>
    <w:p w:rsidRPr="00B216E3" w:rsidR="00B216E3" w:rsidP="00B216E3" w:rsidRDefault="00B216E3" w14:paraId="0BB796AA" w14:textId="08C487FA">
      <w:pPr>
        <w:rPr>
          <w:rFonts w:asciiTheme="majorHAnsi" w:hAnsiTheme="majorHAnsi" w:cstheme="majorHAnsi"/>
          <w:lang w:val="en-GB"/>
        </w:rPr>
      </w:pPr>
      <w:r w:rsidRPr="00B216E3">
        <w:rPr>
          <w:rFonts w:asciiTheme="majorHAnsi" w:hAnsiTheme="majorHAnsi" w:cstheme="majorHAnsi"/>
          <w:lang w:val="en-GB"/>
        </w:rPr>
        <w:t xml:space="preserve">We are writing to give you an update on the upcoming conference </w:t>
      </w:r>
      <w:r>
        <w:rPr>
          <w:rFonts w:asciiTheme="majorHAnsi" w:hAnsiTheme="majorHAnsi" w:cstheme="majorHAnsi"/>
          <w:lang w:val="en-GB"/>
        </w:rPr>
        <w:t xml:space="preserve">in </w:t>
      </w:r>
      <w:r w:rsidR="0092277C">
        <w:rPr>
          <w:rFonts w:asciiTheme="majorHAnsi" w:hAnsiTheme="majorHAnsi" w:cstheme="majorHAnsi"/>
          <w:lang w:val="en-GB"/>
        </w:rPr>
        <w:t>Tirana, Albania</w:t>
      </w:r>
      <w:r w:rsidRPr="00B216E3" w:rsidR="0092277C">
        <w:rPr>
          <w:rFonts w:asciiTheme="majorHAnsi" w:hAnsiTheme="majorHAnsi" w:cstheme="majorHAnsi"/>
          <w:lang w:val="en-GB"/>
        </w:rPr>
        <w:t>.</w:t>
      </w:r>
    </w:p>
    <w:p w:rsidRPr="00B216E3" w:rsidR="00B216E3" w:rsidP="00B216E3" w:rsidRDefault="00B216E3" w14:paraId="4973AF3F" w14:textId="77777777">
      <w:pPr>
        <w:rPr>
          <w:rFonts w:asciiTheme="majorHAnsi" w:hAnsiTheme="majorHAnsi" w:cstheme="majorHAnsi"/>
          <w:lang w:val="en-GB"/>
        </w:rPr>
      </w:pPr>
    </w:p>
    <w:p w:rsidRPr="00B216E3" w:rsidR="00B216E3" w:rsidP="00B216E3" w:rsidRDefault="00B216E3" w14:paraId="7616CFA3" w14:textId="03C8F406">
      <w:pPr>
        <w:pStyle w:val="Listaszerbekezds"/>
        <w:numPr>
          <w:ilvl w:val="0"/>
          <w:numId w:val="3"/>
        </w:numPr>
        <w:rPr>
          <w:rFonts w:asciiTheme="majorHAnsi" w:hAnsiTheme="majorHAnsi" w:cstheme="majorHAnsi"/>
          <w:lang w:val="en-GB"/>
        </w:rPr>
      </w:pPr>
      <w:r w:rsidRPr="00FE609C">
        <w:rPr>
          <w:rFonts w:asciiTheme="majorHAnsi" w:hAnsiTheme="majorHAnsi" w:cstheme="majorHAnsi"/>
          <w:b/>
          <w:bCs/>
          <w:lang w:val="en-GB"/>
        </w:rPr>
        <w:t>When?</w:t>
      </w:r>
      <w:r w:rsidRPr="00B216E3">
        <w:rPr>
          <w:rFonts w:asciiTheme="majorHAnsi" w:hAnsiTheme="majorHAnsi" w:cstheme="majorHAnsi"/>
          <w:lang w:val="en-GB"/>
        </w:rPr>
        <w:t xml:space="preserve"> The conference will take place on </w:t>
      </w:r>
      <w:r w:rsidR="0092277C">
        <w:rPr>
          <w:rFonts w:asciiTheme="majorHAnsi" w:hAnsiTheme="majorHAnsi" w:cstheme="majorHAnsi"/>
          <w:lang w:val="en-GB"/>
        </w:rPr>
        <w:t>October</w:t>
      </w:r>
      <w:r w:rsidRPr="00B216E3">
        <w:rPr>
          <w:rFonts w:asciiTheme="majorHAnsi" w:hAnsiTheme="majorHAnsi" w:cstheme="majorHAnsi"/>
          <w:lang w:val="en-GB"/>
        </w:rPr>
        <w:t xml:space="preserve"> </w:t>
      </w:r>
      <w:r w:rsidR="0092277C">
        <w:rPr>
          <w:rFonts w:asciiTheme="majorHAnsi" w:hAnsiTheme="majorHAnsi" w:cstheme="majorHAnsi"/>
          <w:lang w:val="en-GB"/>
        </w:rPr>
        <w:t>1st</w:t>
      </w:r>
      <w:r w:rsidRPr="00B216E3">
        <w:rPr>
          <w:rFonts w:asciiTheme="majorHAnsi" w:hAnsiTheme="majorHAnsi" w:cstheme="majorHAnsi"/>
          <w:lang w:val="en-GB"/>
        </w:rPr>
        <w:t xml:space="preserve"> </w:t>
      </w:r>
    </w:p>
    <w:p w:rsidRPr="00B216E3" w:rsidR="00B216E3" w:rsidP="00B216E3" w:rsidRDefault="00B216E3" w14:paraId="6428928E" w14:textId="7CA16346">
      <w:pPr>
        <w:pStyle w:val="Listaszerbekezds"/>
        <w:numPr>
          <w:ilvl w:val="0"/>
          <w:numId w:val="3"/>
        </w:numPr>
        <w:rPr>
          <w:rFonts w:asciiTheme="majorHAnsi" w:hAnsiTheme="majorHAnsi" w:cstheme="majorHAnsi"/>
          <w:lang w:val="en-GB"/>
        </w:rPr>
      </w:pPr>
      <w:r w:rsidRPr="00FE609C">
        <w:rPr>
          <w:rFonts w:asciiTheme="majorHAnsi" w:hAnsiTheme="majorHAnsi" w:cstheme="majorHAnsi"/>
          <w:b/>
          <w:bCs/>
          <w:lang w:val="en-GB"/>
        </w:rPr>
        <w:t>Where?</w:t>
      </w:r>
      <w:r w:rsidRPr="00B216E3">
        <w:rPr>
          <w:rFonts w:asciiTheme="majorHAnsi" w:hAnsiTheme="majorHAnsi" w:cstheme="majorHAnsi"/>
          <w:lang w:val="en-GB"/>
        </w:rPr>
        <w:t xml:space="preserve"> The event will be held in </w:t>
      </w:r>
      <w:r w:rsidR="0092277C">
        <w:rPr>
          <w:rFonts w:asciiTheme="majorHAnsi" w:hAnsiTheme="majorHAnsi" w:cstheme="majorHAnsi"/>
          <w:lang w:val="en-GB"/>
        </w:rPr>
        <w:t>Tirana</w:t>
      </w:r>
      <w:r w:rsidR="007B4B4E">
        <w:rPr>
          <w:rFonts w:asciiTheme="majorHAnsi" w:hAnsiTheme="majorHAnsi" w:cstheme="majorHAnsi"/>
          <w:lang w:val="en-GB"/>
        </w:rPr>
        <w:t xml:space="preserve">, </w:t>
      </w:r>
      <w:r w:rsidR="0092277C">
        <w:rPr>
          <w:rFonts w:asciiTheme="majorHAnsi" w:hAnsiTheme="majorHAnsi" w:cstheme="majorHAnsi"/>
          <w:lang w:val="en-GB"/>
        </w:rPr>
        <w:t>Albania</w:t>
      </w:r>
      <w:r w:rsidRPr="00B216E3">
        <w:rPr>
          <w:rFonts w:asciiTheme="majorHAnsi" w:hAnsiTheme="majorHAnsi" w:cstheme="majorHAnsi"/>
          <w:lang w:val="en-GB"/>
        </w:rPr>
        <w:t>.</w:t>
      </w:r>
    </w:p>
    <w:p w:rsidR="00B216E3" w:rsidP="0034698F" w:rsidRDefault="00B216E3" w14:paraId="5B46007C" w14:textId="5318E423">
      <w:pPr>
        <w:pStyle w:val="Listaszerbekezds"/>
        <w:numPr>
          <w:ilvl w:val="0"/>
          <w:numId w:val="3"/>
        </w:numPr>
        <w:rPr>
          <w:rFonts w:asciiTheme="majorHAnsi" w:hAnsiTheme="majorHAnsi" w:cstheme="majorHAnsi"/>
          <w:lang w:val="en-GB"/>
        </w:rPr>
      </w:pPr>
      <w:r w:rsidRPr="007B4B4E">
        <w:rPr>
          <w:rFonts w:asciiTheme="majorHAnsi" w:hAnsiTheme="majorHAnsi" w:cstheme="majorHAnsi"/>
          <w:b/>
          <w:bCs/>
          <w:lang w:val="en-GB"/>
        </w:rPr>
        <w:t>What?</w:t>
      </w:r>
      <w:r w:rsidRPr="007B4B4E">
        <w:rPr>
          <w:rFonts w:asciiTheme="majorHAnsi" w:hAnsiTheme="majorHAnsi" w:cstheme="majorHAnsi"/>
          <w:lang w:val="en-GB"/>
        </w:rPr>
        <w:t xml:space="preserve"> The focus of the conference is on </w:t>
      </w:r>
      <w:r w:rsidRPr="00271DF9" w:rsidR="00271DF9">
        <w:rPr>
          <w:rFonts w:asciiTheme="majorHAnsi" w:hAnsiTheme="majorHAnsi" w:cstheme="majorHAnsi"/>
          <w:lang w:val="en-GB"/>
        </w:rPr>
        <w:t>PARTICIPATORY EVALUATION PRACTICES</w:t>
      </w:r>
    </w:p>
    <w:p w:rsidRPr="007B4B4E" w:rsidR="007B4B4E" w:rsidP="007B4B4E" w:rsidRDefault="007B4B4E" w14:paraId="20F5695D" w14:textId="77777777">
      <w:pPr>
        <w:pStyle w:val="Listaszerbekezds"/>
        <w:rPr>
          <w:rFonts w:asciiTheme="majorHAnsi" w:hAnsiTheme="majorHAnsi" w:cstheme="majorHAnsi"/>
          <w:lang w:val="en-GB"/>
        </w:rPr>
      </w:pPr>
    </w:p>
    <w:p w:rsidR="00B216E3" w:rsidP="00B216E3" w:rsidRDefault="00B216E3" w14:paraId="19A19930" w14:textId="3EB95E95">
      <w:pPr>
        <w:rPr>
          <w:rFonts w:asciiTheme="majorHAnsi" w:hAnsiTheme="majorHAnsi" w:cstheme="majorHAnsi"/>
          <w:b/>
          <w:bCs/>
          <w:u w:val="single"/>
          <w:lang w:val="en-GB"/>
        </w:rPr>
      </w:pPr>
      <w:r w:rsidRPr="00B216E3">
        <w:rPr>
          <w:rFonts w:asciiTheme="majorHAnsi" w:hAnsiTheme="majorHAnsi" w:cstheme="majorHAnsi"/>
          <w:b/>
          <w:bCs/>
          <w:u w:val="single"/>
          <w:lang w:val="en-GB"/>
        </w:rPr>
        <w:t>INFO PACK</w:t>
      </w:r>
    </w:p>
    <w:p w:rsidR="00B216E3" w:rsidP="00B216E3" w:rsidRDefault="00B216E3" w14:paraId="38D0BC7A" w14:textId="66013142">
      <w:pPr>
        <w:rPr>
          <w:rFonts w:asciiTheme="majorHAnsi" w:hAnsiTheme="majorHAnsi" w:cstheme="majorHAnsi"/>
          <w:lang w:val="en-GB"/>
        </w:rPr>
      </w:pPr>
      <w:r w:rsidRPr="00B216E3">
        <w:rPr>
          <w:rFonts w:asciiTheme="majorHAnsi" w:hAnsiTheme="majorHAnsi" w:cstheme="majorHAnsi"/>
          <w:lang w:val="en-GB"/>
        </w:rPr>
        <w:t xml:space="preserve">The </w:t>
      </w:r>
      <w:r>
        <w:rPr>
          <w:rFonts w:asciiTheme="majorHAnsi" w:hAnsiTheme="majorHAnsi" w:cstheme="majorHAnsi"/>
          <w:lang w:val="en-GB"/>
        </w:rPr>
        <w:t>I</w:t>
      </w:r>
      <w:r w:rsidRPr="00B216E3">
        <w:rPr>
          <w:rFonts w:asciiTheme="majorHAnsi" w:hAnsiTheme="majorHAnsi" w:cstheme="majorHAnsi"/>
          <w:lang w:val="en-GB"/>
        </w:rPr>
        <w:t xml:space="preserve">nfo </w:t>
      </w:r>
      <w:r>
        <w:rPr>
          <w:rFonts w:asciiTheme="majorHAnsi" w:hAnsiTheme="majorHAnsi" w:cstheme="majorHAnsi"/>
          <w:lang w:val="en-GB"/>
        </w:rPr>
        <w:t>P</w:t>
      </w:r>
      <w:r w:rsidRPr="00B216E3">
        <w:rPr>
          <w:rFonts w:asciiTheme="majorHAnsi" w:hAnsiTheme="majorHAnsi" w:cstheme="majorHAnsi"/>
          <w:lang w:val="en-GB"/>
        </w:rPr>
        <w:t xml:space="preserve">ack </w:t>
      </w:r>
      <w:r w:rsidR="00372683">
        <w:rPr>
          <w:rFonts w:asciiTheme="majorHAnsi" w:hAnsiTheme="majorHAnsi" w:cstheme="majorHAnsi"/>
          <w:lang w:val="en-GB"/>
        </w:rPr>
        <w:t>will be available soon.</w:t>
      </w:r>
    </w:p>
    <w:p w:rsidR="00B216E3" w:rsidP="00B216E3" w:rsidRDefault="00B216E3" w14:paraId="7EBDE223" w14:textId="77777777">
      <w:pPr>
        <w:rPr>
          <w:rFonts w:asciiTheme="majorHAnsi" w:hAnsiTheme="majorHAnsi" w:cstheme="majorHAnsi"/>
          <w:lang w:val="en-GB"/>
        </w:rPr>
      </w:pPr>
    </w:p>
    <w:p w:rsidRPr="00B216E3" w:rsidR="00B216E3" w:rsidP="00B216E3" w:rsidRDefault="00B216E3" w14:paraId="6257002D" w14:textId="6A5FD968">
      <w:pPr>
        <w:rPr>
          <w:rFonts w:asciiTheme="majorHAnsi" w:hAnsiTheme="majorHAnsi" w:cstheme="majorHAnsi"/>
          <w:b/>
          <w:bCs/>
          <w:u w:val="single"/>
          <w:lang w:val="en-GB"/>
        </w:rPr>
      </w:pPr>
      <w:r w:rsidRPr="00B216E3">
        <w:rPr>
          <w:rFonts w:asciiTheme="majorHAnsi" w:hAnsiTheme="majorHAnsi" w:cstheme="majorHAnsi"/>
          <w:b/>
          <w:bCs/>
          <w:u w:val="single"/>
          <w:lang w:val="en-GB"/>
        </w:rPr>
        <w:t>REIMBURSEMENT RULES</w:t>
      </w:r>
    </w:p>
    <w:p w:rsidR="00B216E3" w:rsidP="006009AE" w:rsidRDefault="00B216E3" w14:paraId="3EAEAFCA" w14:textId="00A356EE">
      <w:pPr>
        <w:jc w:val="both"/>
        <w:rPr>
          <w:rFonts w:asciiTheme="majorHAnsi" w:hAnsiTheme="majorHAnsi" w:cstheme="majorHAnsi"/>
          <w:lang w:val="en-GB"/>
        </w:rPr>
      </w:pPr>
      <w:r w:rsidRPr="00B216E3">
        <w:rPr>
          <w:rFonts w:asciiTheme="majorHAnsi" w:hAnsiTheme="majorHAnsi" w:cstheme="majorHAnsi"/>
          <w:lang w:val="en-GB"/>
        </w:rPr>
        <w:t xml:space="preserve">Face-to-face participants can request reimbursement for </w:t>
      </w:r>
      <w:r w:rsidRPr="006009AE">
        <w:rPr>
          <w:rFonts w:asciiTheme="majorHAnsi" w:hAnsiTheme="majorHAnsi" w:cstheme="majorHAnsi"/>
          <w:b/>
          <w:bCs/>
          <w:lang w:val="en-GB"/>
        </w:rPr>
        <w:t>travel expenses and daily allowances</w:t>
      </w:r>
      <w:r w:rsidRPr="00B216E3">
        <w:rPr>
          <w:rFonts w:asciiTheme="majorHAnsi" w:hAnsiTheme="majorHAnsi" w:cstheme="majorHAnsi"/>
          <w:lang w:val="en-GB"/>
        </w:rPr>
        <w:t>, following COST rules and the conference's special reimbursement guidelines.</w:t>
      </w:r>
    </w:p>
    <w:p w:rsidRPr="00B216E3" w:rsidR="00B216E3" w:rsidP="00B216E3" w:rsidRDefault="00B216E3" w14:paraId="6F517567" w14:textId="77777777">
      <w:pPr>
        <w:rPr>
          <w:rFonts w:asciiTheme="majorHAnsi" w:hAnsiTheme="majorHAnsi" w:cstheme="majorHAnsi"/>
          <w:lang w:val="en-GB"/>
        </w:rPr>
      </w:pPr>
    </w:p>
    <w:p w:rsidRPr="00B216E3" w:rsidR="00B216E3" w:rsidP="00B216E3" w:rsidRDefault="00B216E3" w14:paraId="1FB9C61F" w14:textId="0F815663">
      <w:pPr>
        <w:rPr>
          <w:rFonts w:asciiTheme="majorHAnsi" w:hAnsiTheme="majorHAnsi" w:cstheme="majorHAnsi"/>
          <w:lang w:val="en-GB"/>
        </w:rPr>
      </w:pPr>
      <w:r w:rsidRPr="00B216E3">
        <w:rPr>
          <w:rFonts w:asciiTheme="majorHAnsi" w:hAnsiTheme="majorHAnsi" w:cstheme="majorHAnsi"/>
          <w:lang w:val="en-GB"/>
        </w:rPr>
        <w:t xml:space="preserve">Special </w:t>
      </w:r>
      <w:r w:rsidR="00FE609C">
        <w:rPr>
          <w:rFonts w:asciiTheme="majorHAnsi" w:hAnsiTheme="majorHAnsi" w:cstheme="majorHAnsi"/>
          <w:lang w:val="en-GB"/>
        </w:rPr>
        <w:t>r</w:t>
      </w:r>
      <w:r w:rsidRPr="00B216E3">
        <w:rPr>
          <w:rFonts w:asciiTheme="majorHAnsi" w:hAnsiTheme="majorHAnsi" w:cstheme="majorHAnsi"/>
          <w:lang w:val="en-GB"/>
        </w:rPr>
        <w:t xml:space="preserve">eimbursement </w:t>
      </w:r>
      <w:r>
        <w:rPr>
          <w:rFonts w:asciiTheme="majorHAnsi" w:hAnsiTheme="majorHAnsi" w:cstheme="majorHAnsi"/>
          <w:lang w:val="en-GB"/>
        </w:rPr>
        <w:t>guidelines</w:t>
      </w:r>
      <w:r w:rsidRPr="00B216E3">
        <w:rPr>
          <w:rFonts w:asciiTheme="majorHAnsi" w:hAnsiTheme="majorHAnsi" w:cstheme="majorHAnsi"/>
          <w:lang w:val="en-GB"/>
        </w:rPr>
        <w:t xml:space="preserve"> for the</w:t>
      </w:r>
      <w:r>
        <w:rPr>
          <w:rFonts w:asciiTheme="majorHAnsi" w:hAnsiTheme="majorHAnsi" w:cstheme="majorHAnsi"/>
          <w:lang w:val="en-GB"/>
        </w:rPr>
        <w:t xml:space="preserve"> conference</w:t>
      </w:r>
      <w:r w:rsidRPr="00B216E3">
        <w:rPr>
          <w:rFonts w:asciiTheme="majorHAnsi" w:hAnsiTheme="majorHAnsi" w:cstheme="majorHAnsi"/>
          <w:lang w:val="en-GB"/>
        </w:rPr>
        <w:t>:</w:t>
      </w:r>
    </w:p>
    <w:p w:rsidRPr="00B216E3" w:rsidR="00B216E3" w:rsidP="00B216E3" w:rsidRDefault="00B216E3" w14:paraId="34F26469" w14:textId="4E888A76">
      <w:pPr>
        <w:pStyle w:val="Listaszerbekezds"/>
        <w:numPr>
          <w:ilvl w:val="0"/>
          <w:numId w:val="4"/>
        </w:numPr>
        <w:rPr>
          <w:rFonts w:asciiTheme="majorHAnsi" w:hAnsiTheme="majorHAnsi" w:cstheme="majorHAnsi"/>
          <w:lang w:val="en-GB"/>
        </w:rPr>
      </w:pPr>
      <w:r w:rsidRPr="00FE609C">
        <w:rPr>
          <w:rFonts w:asciiTheme="majorHAnsi" w:hAnsiTheme="majorHAnsi" w:cstheme="majorHAnsi"/>
          <w:b/>
          <w:bCs/>
          <w:lang w:val="en-GB"/>
        </w:rPr>
        <w:t>Travel Costs</w:t>
      </w:r>
      <w:r w:rsidRPr="00B216E3">
        <w:rPr>
          <w:rFonts w:asciiTheme="majorHAnsi" w:hAnsiTheme="majorHAnsi" w:cstheme="majorHAnsi"/>
          <w:lang w:val="en-GB"/>
        </w:rPr>
        <w:t>: You can be reimbursed up to a maximum of 300 EUR for a roundtrip. This is in line with the decision made on August 25th, 2023, by the MC.</w:t>
      </w:r>
      <w:r w:rsidR="00FF1597">
        <w:rPr>
          <w:rFonts w:asciiTheme="majorHAnsi" w:hAnsiTheme="majorHAnsi" w:cstheme="majorHAnsi"/>
          <w:lang w:val="en-GB"/>
        </w:rPr>
        <w:t xml:space="preserve"> </w:t>
      </w:r>
      <w:r w:rsidRPr="006009AE" w:rsidR="00FF1597">
        <w:rPr>
          <w:rFonts w:asciiTheme="majorHAnsi" w:hAnsiTheme="majorHAnsi" w:cstheme="majorHAnsi"/>
          <w:u w:val="single"/>
          <w:lang w:val="en-GB"/>
        </w:rPr>
        <w:t xml:space="preserve">Only speakers and presenters at the conference are eligible for a </w:t>
      </w:r>
      <w:r w:rsidR="00FF1597">
        <w:rPr>
          <w:rFonts w:asciiTheme="majorHAnsi" w:hAnsiTheme="majorHAnsi" w:cstheme="majorHAnsi"/>
          <w:u w:val="single"/>
          <w:lang w:val="en-GB"/>
        </w:rPr>
        <w:t>travel reimbursement</w:t>
      </w:r>
      <w:r w:rsidRPr="006009AE" w:rsidR="00FF1597">
        <w:rPr>
          <w:rFonts w:asciiTheme="majorHAnsi" w:hAnsiTheme="majorHAnsi" w:cstheme="majorHAnsi"/>
          <w:u w:val="single"/>
          <w:lang w:val="en-GB"/>
        </w:rPr>
        <w:t>.</w:t>
      </w:r>
    </w:p>
    <w:p w:rsidRPr="00B216E3" w:rsidR="00B216E3" w:rsidP="00B216E3" w:rsidRDefault="00B216E3" w14:paraId="5202DF1E" w14:textId="50CCD7E1">
      <w:pPr>
        <w:pStyle w:val="Listaszerbekezds"/>
        <w:numPr>
          <w:ilvl w:val="0"/>
          <w:numId w:val="4"/>
        </w:numPr>
        <w:rPr>
          <w:rFonts w:asciiTheme="majorHAnsi" w:hAnsiTheme="majorHAnsi" w:cstheme="majorHAnsi"/>
          <w:lang w:val="en-GB"/>
        </w:rPr>
      </w:pPr>
      <w:r w:rsidRPr="00FE609C">
        <w:rPr>
          <w:rFonts w:asciiTheme="majorHAnsi" w:hAnsiTheme="majorHAnsi" w:cstheme="majorHAnsi"/>
          <w:b/>
          <w:bCs/>
          <w:lang w:val="en-GB"/>
        </w:rPr>
        <w:t>Daily Allowance on Conference Day</w:t>
      </w:r>
      <w:r w:rsidR="006009AE">
        <w:rPr>
          <w:rFonts w:asciiTheme="majorHAnsi" w:hAnsiTheme="majorHAnsi" w:cstheme="majorHAnsi"/>
          <w:b/>
          <w:bCs/>
          <w:lang w:val="en-GB"/>
        </w:rPr>
        <w:t>(s)</w:t>
      </w:r>
      <w:r w:rsidRPr="00B216E3">
        <w:rPr>
          <w:rFonts w:asciiTheme="majorHAnsi" w:hAnsiTheme="majorHAnsi" w:cstheme="majorHAnsi"/>
          <w:lang w:val="en-GB"/>
        </w:rPr>
        <w:t xml:space="preserve"> (</w:t>
      </w:r>
      <w:r w:rsidR="00271DF9">
        <w:rPr>
          <w:rFonts w:asciiTheme="majorHAnsi" w:hAnsiTheme="majorHAnsi" w:cstheme="majorHAnsi"/>
          <w:lang w:val="en-GB"/>
        </w:rPr>
        <w:t>October 1)</w:t>
      </w:r>
      <w:r w:rsidRPr="00B216E3">
        <w:rPr>
          <w:rFonts w:asciiTheme="majorHAnsi" w:hAnsiTheme="majorHAnsi" w:cstheme="majorHAnsi"/>
          <w:lang w:val="en-GB"/>
        </w:rPr>
        <w:t xml:space="preserve"> </w:t>
      </w:r>
      <w:r w:rsidRPr="006009AE">
        <w:rPr>
          <w:rFonts w:asciiTheme="majorHAnsi" w:hAnsiTheme="majorHAnsi" w:cstheme="majorHAnsi"/>
          <w:u w:val="single"/>
          <w:lang w:val="en-GB"/>
        </w:rPr>
        <w:t>Only speakers and presenters at the conference are eligible for a daily allowance.</w:t>
      </w:r>
    </w:p>
    <w:p w:rsidR="00B216E3" w:rsidP="00B216E3" w:rsidRDefault="00B216E3" w14:paraId="560440CA" w14:textId="77777777">
      <w:pPr>
        <w:rPr>
          <w:rFonts w:asciiTheme="majorHAnsi" w:hAnsiTheme="majorHAnsi" w:cstheme="majorHAnsi"/>
          <w:lang w:val="en-GB"/>
        </w:rPr>
      </w:pPr>
    </w:p>
    <w:p w:rsidRPr="00B216E3" w:rsidR="00B216E3" w:rsidP="00B216E3" w:rsidRDefault="00B216E3" w14:paraId="5D3FBCED" w14:textId="7111E17C">
      <w:pPr>
        <w:rPr>
          <w:rFonts w:asciiTheme="majorHAnsi" w:hAnsiTheme="majorHAnsi" w:cstheme="majorHAnsi"/>
          <w:lang w:val="en-GB"/>
        </w:rPr>
      </w:pPr>
      <w:r w:rsidRPr="00B216E3">
        <w:rPr>
          <w:rFonts w:asciiTheme="majorHAnsi" w:hAnsiTheme="majorHAnsi" w:cstheme="majorHAnsi"/>
          <w:lang w:val="en-GB"/>
        </w:rPr>
        <w:t>To be eligible for reimbursement, participants must:</w:t>
      </w:r>
    </w:p>
    <w:p w:rsidR="00DA348C" w:rsidP="00D75AC4" w:rsidRDefault="00B216E3" w14:paraId="527284C0" w14:textId="15697609">
      <w:pPr>
        <w:pStyle w:val="Listaszerbekezds"/>
        <w:numPr>
          <w:ilvl w:val="0"/>
          <w:numId w:val="5"/>
        </w:numPr>
        <w:rPr>
          <w:rFonts w:asciiTheme="majorHAnsi" w:hAnsiTheme="majorHAnsi" w:cstheme="majorHAnsi"/>
          <w:lang w:val="en-GB"/>
        </w:rPr>
      </w:pPr>
      <w:r w:rsidRPr="00DA348C">
        <w:rPr>
          <w:rFonts w:asciiTheme="majorHAnsi" w:hAnsiTheme="majorHAnsi" w:cstheme="majorHAnsi"/>
          <w:lang w:val="en-GB"/>
        </w:rPr>
        <w:t xml:space="preserve">Register </w:t>
      </w:r>
      <w:r w:rsidRPr="00DA348C" w:rsidR="00DA348C">
        <w:rPr>
          <w:rFonts w:asciiTheme="majorHAnsi" w:hAnsiTheme="majorHAnsi" w:cstheme="majorHAnsi"/>
          <w:lang w:val="en-GB"/>
        </w:rPr>
        <w:t xml:space="preserve">in the following </w:t>
      </w:r>
      <w:r w:rsidR="007554C6">
        <w:rPr>
          <w:rFonts w:asciiTheme="majorHAnsi" w:hAnsiTheme="majorHAnsi" w:cstheme="majorHAnsi"/>
          <w:lang w:val="en-GB"/>
        </w:rPr>
        <w:t xml:space="preserve">LINK </w:t>
      </w:r>
      <w:hyperlink w:history="1" r:id="rId5">
        <w:r w:rsidRPr="00B65AEB" w:rsidR="007554C6">
          <w:rPr>
            <w:rStyle w:val="Hiperhivatkozs"/>
            <w:rFonts w:asciiTheme="majorHAnsi" w:hAnsiTheme="majorHAnsi" w:cstheme="majorHAnsi"/>
            <w:lang w:val="en-GB"/>
          </w:rPr>
          <w:t>https://easychair.org/account2/signin_timeout?l=7160180053543368997</w:t>
        </w:r>
      </w:hyperlink>
    </w:p>
    <w:p w:rsidRPr="00DA348C" w:rsidR="00B216E3" w:rsidP="00D75AC4" w:rsidRDefault="00DA348C" w14:paraId="3563CB76" w14:textId="7AE586D5">
      <w:pPr>
        <w:pStyle w:val="Listaszerbekezds"/>
        <w:numPr>
          <w:ilvl w:val="0"/>
          <w:numId w:val="5"/>
        </w:numPr>
        <w:rPr>
          <w:rFonts w:asciiTheme="majorHAnsi" w:hAnsiTheme="majorHAnsi" w:cstheme="majorHAnsi"/>
          <w:lang w:val="en-GB"/>
        </w:rPr>
      </w:pPr>
      <w:r>
        <w:rPr>
          <w:rFonts w:asciiTheme="majorHAnsi" w:hAnsiTheme="majorHAnsi" w:cstheme="majorHAnsi"/>
          <w:lang w:val="en-GB"/>
        </w:rPr>
        <w:t>A</w:t>
      </w:r>
      <w:r w:rsidRPr="00DA348C" w:rsidR="00B216E3">
        <w:rPr>
          <w:rFonts w:asciiTheme="majorHAnsi" w:hAnsiTheme="majorHAnsi" w:cstheme="majorHAnsi"/>
          <w:lang w:val="en-GB"/>
        </w:rPr>
        <w:t>ccept the e-COST invitation.</w:t>
      </w:r>
    </w:p>
    <w:p w:rsidR="00B216E3" w:rsidP="00B216E3" w:rsidRDefault="00B216E3" w14:paraId="5081313A" w14:textId="4154340D">
      <w:pPr>
        <w:pStyle w:val="Listaszerbekezds"/>
        <w:numPr>
          <w:ilvl w:val="0"/>
          <w:numId w:val="5"/>
        </w:numPr>
        <w:rPr>
          <w:rFonts w:asciiTheme="majorHAnsi" w:hAnsiTheme="majorHAnsi" w:cstheme="majorHAnsi"/>
          <w:lang w:val="en-GB"/>
        </w:rPr>
      </w:pPr>
      <w:r w:rsidRPr="00B216E3">
        <w:rPr>
          <w:rFonts w:asciiTheme="majorHAnsi" w:hAnsiTheme="majorHAnsi" w:cstheme="majorHAnsi"/>
          <w:lang w:val="en-GB"/>
        </w:rPr>
        <w:t xml:space="preserve">Sign the attendance list in </w:t>
      </w:r>
      <w:r w:rsidR="007554C6">
        <w:rPr>
          <w:rFonts w:asciiTheme="majorHAnsi" w:hAnsiTheme="majorHAnsi" w:cstheme="majorHAnsi"/>
          <w:lang w:val="en-GB"/>
        </w:rPr>
        <w:t>Tirana</w:t>
      </w:r>
      <w:r w:rsidRPr="00B216E3">
        <w:rPr>
          <w:rFonts w:asciiTheme="majorHAnsi" w:hAnsiTheme="majorHAnsi" w:cstheme="majorHAnsi"/>
          <w:lang w:val="en-GB"/>
        </w:rPr>
        <w:t xml:space="preserve"> during the event.</w:t>
      </w:r>
    </w:p>
    <w:p w:rsidR="008E4749" w:rsidP="008E4749" w:rsidRDefault="008E4749" w14:paraId="6A576C8E" w14:textId="77777777">
      <w:pPr>
        <w:rPr>
          <w:rFonts w:asciiTheme="majorHAnsi" w:hAnsiTheme="majorHAnsi" w:cstheme="majorHAnsi"/>
          <w:lang w:val="en-GB"/>
        </w:rPr>
      </w:pPr>
    </w:p>
    <w:p w:rsidR="008E4749" w:rsidP="008E4749" w:rsidRDefault="008E4749" w14:paraId="35CB4216" w14:textId="6AC0BAB7">
      <w:pPr>
        <w:rPr>
          <w:rFonts w:asciiTheme="majorHAnsi" w:hAnsiTheme="majorHAnsi" w:cstheme="majorHAnsi"/>
          <w:lang w:val="en-GB"/>
        </w:rPr>
      </w:pPr>
      <w:r>
        <w:rPr>
          <w:rFonts w:asciiTheme="majorHAnsi" w:hAnsiTheme="majorHAnsi" w:cstheme="majorHAnsi"/>
          <w:lang w:val="en-GB"/>
        </w:rPr>
        <w:t xml:space="preserve">Additionally, please note that we can’t provide reimbursement for individuals affiliated to Hungarian </w:t>
      </w:r>
      <w:r w:rsidRPr="008E4749">
        <w:rPr>
          <w:rFonts w:asciiTheme="majorHAnsi" w:hAnsiTheme="majorHAnsi" w:cstheme="majorHAnsi"/>
          <w:lang w:val="en-GB"/>
        </w:rPr>
        <w:t>institutions affected by Council Implementing Decision 2022/2056</w:t>
      </w:r>
      <w:r>
        <w:rPr>
          <w:rFonts w:asciiTheme="majorHAnsi" w:hAnsiTheme="majorHAnsi" w:cstheme="majorHAnsi"/>
          <w:lang w:val="en-GB"/>
        </w:rPr>
        <w:t xml:space="preserve">: </w:t>
      </w:r>
      <w:hyperlink w:history="1" r:id="rId6">
        <w:r w:rsidRPr="00893917">
          <w:rPr>
            <w:rStyle w:val="Hiperhivatkozs"/>
            <w:rFonts w:asciiTheme="majorHAnsi" w:hAnsiTheme="majorHAnsi" w:cstheme="majorHAnsi"/>
            <w:lang w:val="en-GB"/>
          </w:rPr>
          <w:t>https://www.cost.eu/uploads/2023/07/List-of-institutions-affected-by-Council-Implementing-Decision-2022-2056.pdf</w:t>
        </w:r>
      </w:hyperlink>
    </w:p>
    <w:p w:rsidRPr="00FE609C" w:rsidR="00B216E3" w:rsidP="00B216E3" w:rsidRDefault="00B216E3" w14:paraId="23EE5EB7" w14:textId="77777777">
      <w:pPr>
        <w:rPr>
          <w:rFonts w:asciiTheme="majorHAnsi" w:hAnsiTheme="majorHAnsi" w:cstheme="majorHAnsi"/>
          <w:b/>
          <w:bCs/>
          <w:u w:val="single"/>
          <w:lang w:val="en-GB"/>
        </w:rPr>
      </w:pPr>
    </w:p>
    <w:p w:rsidRPr="00FE609C" w:rsidR="00FE609C" w:rsidP="00FE609C" w:rsidRDefault="00FE609C" w14:paraId="44E1A932" w14:textId="77777777">
      <w:pPr>
        <w:rPr>
          <w:rFonts w:asciiTheme="majorHAnsi" w:hAnsiTheme="majorHAnsi" w:cstheme="majorHAnsi"/>
          <w:b/>
          <w:bCs/>
          <w:u w:val="single"/>
          <w:lang w:val="en-GB"/>
        </w:rPr>
      </w:pPr>
      <w:r w:rsidRPr="00FE609C">
        <w:rPr>
          <w:rFonts w:asciiTheme="majorHAnsi" w:hAnsiTheme="majorHAnsi" w:cstheme="majorHAnsi"/>
          <w:b/>
          <w:bCs/>
          <w:u w:val="single"/>
          <w:lang w:val="en-GB"/>
        </w:rPr>
        <w:t>E-COST INVITATIONS</w:t>
      </w:r>
    </w:p>
    <w:p w:rsidR="008413C1" w:rsidP="00FE609C" w:rsidRDefault="00FE609C" w14:paraId="09A5B4F0" w14:textId="1191B5A7">
      <w:pPr>
        <w:jc w:val="both"/>
        <w:rPr>
          <w:rFonts w:asciiTheme="majorHAnsi" w:hAnsiTheme="majorHAnsi" w:cstheme="majorHAnsi"/>
          <w:lang w:val="en-GB"/>
        </w:rPr>
      </w:pPr>
      <w:r w:rsidRPr="00FE609C">
        <w:rPr>
          <w:rFonts w:asciiTheme="majorHAnsi" w:hAnsiTheme="majorHAnsi" w:cstheme="majorHAnsi"/>
          <w:lang w:val="en-GB"/>
        </w:rPr>
        <w:t xml:space="preserve">The invitations </w:t>
      </w:r>
      <w:r w:rsidR="008413C1">
        <w:rPr>
          <w:rFonts w:asciiTheme="majorHAnsi" w:hAnsiTheme="majorHAnsi" w:cstheme="majorHAnsi"/>
          <w:lang w:val="en-GB"/>
        </w:rPr>
        <w:t xml:space="preserve">to the event </w:t>
      </w:r>
      <w:r w:rsidRPr="00FE609C">
        <w:rPr>
          <w:rFonts w:asciiTheme="majorHAnsi" w:hAnsiTheme="majorHAnsi" w:cstheme="majorHAnsi"/>
          <w:lang w:val="en-GB"/>
        </w:rPr>
        <w:t xml:space="preserve">will be </w:t>
      </w:r>
      <w:r w:rsidR="008413C1">
        <w:rPr>
          <w:rFonts w:asciiTheme="majorHAnsi" w:hAnsiTheme="majorHAnsi" w:cstheme="majorHAnsi"/>
          <w:lang w:val="en-GB"/>
        </w:rPr>
        <w:t>sent after the acceptance of the abstract proposal.</w:t>
      </w:r>
    </w:p>
    <w:p w:rsidRPr="00FE609C" w:rsidR="00FE609C" w:rsidP="00FE609C" w:rsidRDefault="00FE609C" w14:paraId="2024AE9E" w14:textId="13D05C39">
      <w:pPr>
        <w:jc w:val="both"/>
        <w:rPr>
          <w:rFonts w:asciiTheme="majorHAnsi" w:hAnsiTheme="majorHAnsi" w:cstheme="majorHAnsi"/>
          <w:lang w:val="en-GB"/>
        </w:rPr>
      </w:pPr>
      <w:r w:rsidRPr="00FE609C">
        <w:rPr>
          <w:rFonts w:asciiTheme="majorHAnsi" w:hAnsiTheme="majorHAnsi" w:cstheme="majorHAnsi"/>
          <w:lang w:val="en-GB"/>
        </w:rPr>
        <w:t xml:space="preserve"> </w:t>
      </w:r>
      <w:r w:rsidR="008413C1">
        <w:rPr>
          <w:rFonts w:asciiTheme="majorHAnsi" w:hAnsiTheme="majorHAnsi" w:cstheme="majorHAnsi"/>
          <w:lang w:val="en-GB"/>
        </w:rPr>
        <w:t>Please, only</w:t>
      </w:r>
      <w:r w:rsidRPr="00FE609C">
        <w:rPr>
          <w:rFonts w:asciiTheme="majorHAnsi" w:hAnsiTheme="majorHAnsi" w:cstheme="majorHAnsi"/>
          <w:lang w:val="en-GB"/>
        </w:rPr>
        <w:t xml:space="preserve"> begin making your booking arrangements </w:t>
      </w:r>
      <w:r w:rsidR="008413C1">
        <w:rPr>
          <w:rFonts w:asciiTheme="majorHAnsi" w:hAnsiTheme="majorHAnsi" w:cstheme="majorHAnsi"/>
          <w:lang w:val="en-GB"/>
        </w:rPr>
        <w:t>after the invitation.</w:t>
      </w:r>
    </w:p>
    <w:p w:rsidRPr="00FE609C" w:rsidR="00FE609C" w:rsidP="00FE609C" w:rsidRDefault="00FE609C" w14:paraId="3A4BB9DE" w14:textId="77777777">
      <w:pPr>
        <w:jc w:val="both"/>
        <w:rPr>
          <w:rFonts w:asciiTheme="majorHAnsi" w:hAnsiTheme="majorHAnsi" w:cstheme="majorHAnsi"/>
          <w:b/>
          <w:bCs/>
          <w:u w:val="single"/>
          <w:lang w:val="en-GB"/>
        </w:rPr>
      </w:pPr>
    </w:p>
    <w:p w:rsidRPr="00FE609C" w:rsidR="00FE609C" w:rsidP="00FE609C" w:rsidRDefault="00FE609C" w14:paraId="062644A8" w14:textId="77777777">
      <w:pPr>
        <w:jc w:val="both"/>
        <w:rPr>
          <w:rFonts w:asciiTheme="majorHAnsi" w:hAnsiTheme="majorHAnsi" w:cstheme="majorHAnsi"/>
          <w:b/>
          <w:bCs/>
          <w:u w:val="single"/>
          <w:lang w:val="en-GB"/>
        </w:rPr>
      </w:pPr>
      <w:r w:rsidRPr="00FE609C">
        <w:rPr>
          <w:rFonts w:asciiTheme="majorHAnsi" w:hAnsiTheme="majorHAnsi" w:cstheme="majorHAnsi"/>
          <w:b/>
          <w:bCs/>
          <w:u w:val="single"/>
          <w:lang w:val="en-GB"/>
        </w:rPr>
        <w:t>DOUBLE FUNDING ALERT</w:t>
      </w:r>
    </w:p>
    <w:p w:rsidR="00FE609C" w:rsidP="00FE609C" w:rsidRDefault="00FE609C" w14:paraId="4841D383" w14:textId="77777777">
      <w:pPr>
        <w:jc w:val="both"/>
        <w:rPr>
          <w:rFonts w:asciiTheme="majorHAnsi" w:hAnsiTheme="majorHAnsi" w:cstheme="majorHAnsi"/>
          <w:lang w:val="en-GB"/>
        </w:rPr>
      </w:pPr>
      <w:r w:rsidRPr="00FE609C">
        <w:rPr>
          <w:rFonts w:asciiTheme="majorHAnsi" w:hAnsiTheme="majorHAnsi" w:cstheme="majorHAnsi"/>
          <w:lang w:val="en-GB"/>
        </w:rPr>
        <w:t>We have recently received information from our COST officers regarding the detection of double funding among some participants from previous Profeedback events. Please be aware that participants found to have received double funding will not be eligible for reimbursement in future events. Your understanding and cooperation in this matter are greatly appreciated.</w:t>
      </w:r>
    </w:p>
    <w:p w:rsidR="00FE609C" w:rsidP="00B216E3" w:rsidRDefault="00FE609C" w14:paraId="07518247" w14:textId="77777777">
      <w:pPr>
        <w:rPr>
          <w:rFonts w:asciiTheme="majorHAnsi" w:hAnsiTheme="majorHAnsi" w:cstheme="majorHAnsi"/>
          <w:lang w:val="en-GB"/>
        </w:rPr>
      </w:pPr>
    </w:p>
    <w:p w:rsidRPr="00137A02" w:rsidR="00E94F22" w:rsidP="1E794243" w:rsidRDefault="00B216E3" w14:paraId="09C090CF" w14:textId="05B5E15F">
      <w:pPr>
        <w:pStyle w:val="Norml"/>
        <w:rPr>
          <w:rFonts w:ascii="Calibri Light" w:hAnsi="Calibri Light" w:cs="Calibri Light" w:asciiTheme="majorAscii" w:hAnsiTheme="majorAscii" w:cstheme="majorAscii"/>
          <w:lang w:val="en-GB"/>
        </w:rPr>
      </w:pPr>
      <w:r w:rsidRPr="1E794243" w:rsidR="00B216E3">
        <w:rPr>
          <w:rFonts w:ascii="Calibri Light" w:hAnsi="Calibri Light" w:cs="Calibri Light" w:asciiTheme="majorAscii" w:hAnsiTheme="majorAscii" w:cstheme="majorAscii"/>
          <w:lang w:val="en-GB"/>
        </w:rPr>
        <w:t>Please feel free to reach out</w:t>
      </w:r>
      <w:r w:rsidRPr="1E794243" w:rsidR="00FE609C">
        <w:rPr>
          <w:rFonts w:ascii="Calibri Light" w:hAnsi="Calibri Light" w:cs="Calibri Light" w:asciiTheme="majorAscii" w:hAnsiTheme="majorAscii" w:cstheme="majorAscii"/>
          <w:lang w:val="en-GB"/>
        </w:rPr>
        <w:t xml:space="preserve"> to</w:t>
      </w:r>
      <w:r w:rsidRPr="1E794243" w:rsidR="00FE609C">
        <w:rPr>
          <w:rFonts w:ascii="Calibri Light" w:hAnsi="Calibri Light" w:eastAsia="Calibri" w:cs="Calibri Light" w:asciiTheme="majorAscii" w:hAnsiTheme="majorAscii" w:eastAsiaTheme="minorAscii" w:cstheme="majorAscii"/>
          <w:color w:val="auto"/>
          <w:sz w:val="24"/>
          <w:szCs w:val="24"/>
          <w:lang w:val="en-GB" w:eastAsia="en-US" w:bidi="ar-SA"/>
        </w:rPr>
        <w:t xml:space="preserve"> </w:t>
      </w:r>
      <w:hyperlink r:id="R20fb185aa36f4a8e">
        <w:r w:rsidRPr="1E794243" w:rsidR="4510DC25">
          <w:rPr>
            <w:rFonts w:ascii="Calibri Light" w:hAnsi="Calibri Light" w:eastAsia="Calibri" w:cs="Calibri Light" w:asciiTheme="majorAscii" w:hAnsiTheme="majorAscii" w:eastAsiaTheme="minorAscii" w:cstheme="majorAscii"/>
            <w:noProof w:val="0"/>
            <w:color w:val="auto"/>
            <w:sz w:val="24"/>
            <w:szCs w:val="24"/>
            <w:lang w:val="en-GB" w:eastAsia="en-US" w:bidi="ar-SA"/>
          </w:rPr>
          <w:t>reimbursementprofeedback@hetfa.hu</w:t>
        </w:r>
      </w:hyperlink>
      <w:r w:rsidRPr="1E794243" w:rsidR="00FE609C">
        <w:rPr>
          <w:rFonts w:ascii="Calibri Light" w:hAnsi="Calibri Light" w:cs="Calibri Light" w:asciiTheme="majorAscii" w:hAnsiTheme="majorAscii" w:cstheme="majorAscii"/>
          <w:lang w:val="en-GB"/>
        </w:rPr>
        <w:t>,</w:t>
      </w:r>
      <w:r w:rsidRPr="1E794243" w:rsidR="00B216E3">
        <w:rPr>
          <w:rFonts w:ascii="Calibri Light" w:hAnsi="Calibri Light" w:cs="Calibri Light" w:asciiTheme="majorAscii" w:hAnsiTheme="majorAscii" w:cstheme="majorAscii"/>
          <w:lang w:val="en-GB"/>
        </w:rPr>
        <w:t xml:space="preserve"> if you have any more questions or need further clarification.</w:t>
      </w:r>
    </w:p>
    <w:sectPr w:rsidRPr="00137A02" w:rsidR="00E94F2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E519B"/>
    <w:multiLevelType w:val="hybridMultilevel"/>
    <w:tmpl w:val="DB5C1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93F2B39"/>
    <w:multiLevelType w:val="hybridMultilevel"/>
    <w:tmpl w:val="CE7291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4E2119A"/>
    <w:multiLevelType w:val="hybridMultilevel"/>
    <w:tmpl w:val="073CE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5C85533"/>
    <w:multiLevelType w:val="hybridMultilevel"/>
    <w:tmpl w:val="244E2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7497F8A"/>
    <w:multiLevelType w:val="hybridMultilevel"/>
    <w:tmpl w:val="6EAC1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1670895">
    <w:abstractNumId w:val="0"/>
  </w:num>
  <w:num w:numId="2" w16cid:durableId="1494569985">
    <w:abstractNumId w:val="3"/>
  </w:num>
  <w:num w:numId="3" w16cid:durableId="1942760332">
    <w:abstractNumId w:val="1"/>
  </w:num>
  <w:num w:numId="4" w16cid:durableId="1271626992">
    <w:abstractNumId w:val="2"/>
  </w:num>
  <w:num w:numId="5" w16cid:durableId="156306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D8"/>
    <w:rsid w:val="0002347C"/>
    <w:rsid w:val="00087468"/>
    <w:rsid w:val="00137A02"/>
    <w:rsid w:val="00271DF9"/>
    <w:rsid w:val="00372683"/>
    <w:rsid w:val="005701AB"/>
    <w:rsid w:val="005B0EB0"/>
    <w:rsid w:val="006009AE"/>
    <w:rsid w:val="007554C6"/>
    <w:rsid w:val="00773523"/>
    <w:rsid w:val="007B4B4E"/>
    <w:rsid w:val="007C1B19"/>
    <w:rsid w:val="008413C1"/>
    <w:rsid w:val="008E4749"/>
    <w:rsid w:val="0092277C"/>
    <w:rsid w:val="009639D8"/>
    <w:rsid w:val="00B216E3"/>
    <w:rsid w:val="00BA3A5A"/>
    <w:rsid w:val="00D81644"/>
    <w:rsid w:val="00DA348C"/>
    <w:rsid w:val="00E94F22"/>
    <w:rsid w:val="00FE609C"/>
    <w:rsid w:val="00FF1597"/>
    <w:rsid w:val="1E794243"/>
    <w:rsid w:val="4510DC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D8CC"/>
  <w15:chartTrackingRefBased/>
  <w15:docId w15:val="{41E7A9FF-3310-8B4B-935C-B0CE50A4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Hiperhivatkozs">
    <w:name w:val="Hyperlink"/>
    <w:basedOn w:val="Bekezdsalapbettpusa"/>
    <w:uiPriority w:val="99"/>
    <w:unhideWhenUsed/>
    <w:rsid w:val="00BA3A5A"/>
    <w:rPr>
      <w:color w:val="0000FF"/>
      <w:u w:val="single"/>
    </w:rPr>
  </w:style>
  <w:style w:type="character" w:styleId="Feloldatlanmegemlts">
    <w:name w:val="Unresolved Mention"/>
    <w:basedOn w:val="Bekezdsalapbettpusa"/>
    <w:uiPriority w:val="99"/>
    <w:semiHidden/>
    <w:unhideWhenUsed/>
    <w:rsid w:val="00137A02"/>
    <w:rPr>
      <w:color w:val="605E5C"/>
      <w:shd w:val="clear" w:color="auto" w:fill="E1DFDD"/>
    </w:rPr>
  </w:style>
  <w:style w:type="paragraph" w:styleId="Listaszerbekezds">
    <w:name w:val="List Paragraph"/>
    <w:basedOn w:val="Norml"/>
    <w:uiPriority w:val="34"/>
    <w:qFormat/>
    <w:rsid w:val="00B216E3"/>
    <w:pPr>
      <w:ind w:left="720"/>
      <w:contextualSpacing/>
    </w:pPr>
  </w:style>
  <w:style w:type="character" w:styleId="Mrltotthiperhivatkozs">
    <w:name w:val="FollowedHyperlink"/>
    <w:basedOn w:val="Bekezdsalapbettpusa"/>
    <w:uiPriority w:val="99"/>
    <w:semiHidden/>
    <w:unhideWhenUsed/>
    <w:rsid w:val="00B21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7593">
      <w:bodyDiv w:val="1"/>
      <w:marLeft w:val="0"/>
      <w:marRight w:val="0"/>
      <w:marTop w:val="0"/>
      <w:marBottom w:val="0"/>
      <w:divBdr>
        <w:top w:val="none" w:sz="0" w:space="0" w:color="auto"/>
        <w:left w:val="none" w:sz="0" w:space="0" w:color="auto"/>
        <w:bottom w:val="none" w:sz="0" w:space="0" w:color="auto"/>
        <w:right w:val="none" w:sz="0" w:space="0" w:color="auto"/>
      </w:divBdr>
    </w:div>
    <w:div w:id="582178154">
      <w:bodyDiv w:val="1"/>
      <w:marLeft w:val="0"/>
      <w:marRight w:val="0"/>
      <w:marTop w:val="0"/>
      <w:marBottom w:val="0"/>
      <w:divBdr>
        <w:top w:val="none" w:sz="0" w:space="0" w:color="auto"/>
        <w:left w:val="none" w:sz="0" w:space="0" w:color="auto"/>
        <w:bottom w:val="none" w:sz="0" w:space="0" w:color="auto"/>
        <w:right w:val="none" w:sz="0" w:space="0" w:color="auto"/>
      </w:divBdr>
    </w:div>
    <w:div w:id="636691539">
      <w:bodyDiv w:val="1"/>
      <w:marLeft w:val="0"/>
      <w:marRight w:val="0"/>
      <w:marTop w:val="0"/>
      <w:marBottom w:val="0"/>
      <w:divBdr>
        <w:top w:val="none" w:sz="0" w:space="0" w:color="auto"/>
        <w:left w:val="none" w:sz="0" w:space="0" w:color="auto"/>
        <w:bottom w:val="none" w:sz="0" w:space="0" w:color="auto"/>
        <w:right w:val="none" w:sz="0" w:space="0" w:color="auto"/>
      </w:divBdr>
    </w:div>
    <w:div w:id="1106460212">
      <w:bodyDiv w:val="1"/>
      <w:marLeft w:val="0"/>
      <w:marRight w:val="0"/>
      <w:marTop w:val="0"/>
      <w:marBottom w:val="0"/>
      <w:divBdr>
        <w:top w:val="none" w:sz="0" w:space="0" w:color="auto"/>
        <w:left w:val="none" w:sz="0" w:space="0" w:color="auto"/>
        <w:bottom w:val="none" w:sz="0" w:space="0" w:color="auto"/>
        <w:right w:val="none" w:sz="0" w:space="0" w:color="auto"/>
      </w:divBdr>
    </w:div>
    <w:div w:id="1825273850">
      <w:bodyDiv w:val="1"/>
      <w:marLeft w:val="0"/>
      <w:marRight w:val="0"/>
      <w:marTop w:val="0"/>
      <w:marBottom w:val="0"/>
      <w:divBdr>
        <w:top w:val="none" w:sz="0" w:space="0" w:color="auto"/>
        <w:left w:val="none" w:sz="0" w:space="0" w:color="auto"/>
        <w:bottom w:val="none" w:sz="0" w:space="0" w:color="auto"/>
        <w:right w:val="none" w:sz="0" w:space="0" w:color="auto"/>
      </w:divBdr>
    </w:div>
    <w:div w:id="1859346708">
      <w:bodyDiv w:val="1"/>
      <w:marLeft w:val="0"/>
      <w:marRight w:val="0"/>
      <w:marTop w:val="0"/>
      <w:marBottom w:val="0"/>
      <w:divBdr>
        <w:top w:val="none" w:sz="0" w:space="0" w:color="auto"/>
        <w:left w:val="none" w:sz="0" w:space="0" w:color="auto"/>
        <w:bottom w:val="none" w:sz="0" w:space="0" w:color="auto"/>
        <w:right w:val="none" w:sz="0" w:space="0" w:color="auto"/>
      </w:divBdr>
    </w:div>
    <w:div w:id="1900826718">
      <w:bodyDiv w:val="1"/>
      <w:marLeft w:val="0"/>
      <w:marRight w:val="0"/>
      <w:marTop w:val="0"/>
      <w:marBottom w:val="0"/>
      <w:divBdr>
        <w:top w:val="none" w:sz="0" w:space="0" w:color="auto"/>
        <w:left w:val="none" w:sz="0" w:space="0" w:color="auto"/>
        <w:bottom w:val="none" w:sz="0" w:space="0" w:color="auto"/>
        <w:right w:val="none" w:sz="0" w:space="0" w:color="auto"/>
      </w:divBdr>
    </w:div>
    <w:div w:id="2026132304">
      <w:bodyDiv w:val="1"/>
      <w:marLeft w:val="0"/>
      <w:marRight w:val="0"/>
      <w:marTop w:val="0"/>
      <w:marBottom w:val="0"/>
      <w:divBdr>
        <w:top w:val="none" w:sz="0" w:space="0" w:color="auto"/>
        <w:left w:val="none" w:sz="0" w:space="0" w:color="auto"/>
        <w:bottom w:val="none" w:sz="0" w:space="0" w:color="auto"/>
        <w:right w:val="none" w:sz="0" w:space="0" w:color="auto"/>
      </w:divBdr>
    </w:div>
    <w:div w:id="20627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cost.eu/uploads/2023/07/List-of-institutions-affected-by-Council-Implementing-Decision-2022-2056.pdf" TargetMode="External" Id="rId6" /><Relationship Type="http://schemas.openxmlformats.org/officeDocument/2006/relationships/hyperlink" Target="https://easychair.org/account2/signin_timeout?l=7160180053543368997" TargetMode="External" Id="rId5" /><Relationship Type="http://schemas.openxmlformats.org/officeDocument/2006/relationships/webSettings" Target="webSettings.xml" Id="rId4" /><Relationship Type="http://schemas.openxmlformats.org/officeDocument/2006/relationships/hyperlink" Target="mailto:reimbursementprofeedback@hetfa.hu" TargetMode="External" Id="R20fb185aa36f4a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 Gordos</dc:creator>
  <keywords/>
  <dc:description/>
  <lastModifiedBy>Csóka Laura</lastModifiedBy>
  <revision>23</revision>
  <dcterms:created xsi:type="dcterms:W3CDTF">2023-03-02T13:15:00.0000000Z</dcterms:created>
  <dcterms:modified xsi:type="dcterms:W3CDTF">2024-09-13T11:43:55.7970816Z</dcterms:modified>
</coreProperties>
</file>